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4FA" w:rsidRPr="000114FA" w:rsidRDefault="000114FA" w:rsidP="005E5952">
      <w:pPr>
        <w:widowControl/>
        <w:spacing w:before="100" w:beforeAutospacing="1" w:after="100" w:afterAutospacing="1" w:line="288" w:lineRule="auto"/>
        <w:jc w:val="left"/>
        <w:outlineLvl w:val="0"/>
        <w:rPr>
          <w:rFonts w:ascii="微软雅黑" w:eastAsia="微软雅黑" w:hAnsi="微软雅黑" w:cs="宋体"/>
          <w:b/>
          <w:color w:val="000000"/>
          <w:kern w:val="36"/>
          <w:sz w:val="36"/>
          <w:szCs w:val="36"/>
        </w:rPr>
      </w:pPr>
      <w:r>
        <w:rPr>
          <w:rFonts w:ascii="微软雅黑" w:eastAsia="微软雅黑" w:hAnsi="微软雅黑" w:cs="宋体" w:hint="eastAsia"/>
          <w:b/>
          <w:color w:val="000000"/>
          <w:kern w:val="36"/>
          <w:sz w:val="36"/>
          <w:szCs w:val="36"/>
        </w:rPr>
        <w:t>【行业动态】</w:t>
      </w:r>
      <w:r w:rsidRPr="000114FA">
        <w:rPr>
          <w:rFonts w:ascii="微软雅黑" w:eastAsia="微软雅黑" w:hAnsi="微软雅黑" w:cs="宋体"/>
          <w:b/>
          <w:color w:val="000000"/>
          <w:kern w:val="36"/>
          <w:sz w:val="36"/>
          <w:szCs w:val="36"/>
        </w:rPr>
        <w:t>2017人工智能就业市场供需与发展研究报告</w:t>
      </w:r>
    </w:p>
    <w:p w:rsidR="000114FA" w:rsidRPr="000114FA" w:rsidRDefault="000114FA" w:rsidP="005E5952">
      <w:pPr>
        <w:widowControl/>
        <w:spacing w:line="288" w:lineRule="auto"/>
        <w:jc w:val="center"/>
        <w:rPr>
          <w:rFonts w:ascii="SimSun, Arial" w:eastAsia="宋体" w:hAnsi="SimSun, Arial" w:cs="宋体" w:hint="eastAsia"/>
          <w:color w:val="000000"/>
          <w:kern w:val="0"/>
          <w:sz w:val="24"/>
          <w:szCs w:val="24"/>
        </w:rPr>
      </w:pPr>
      <w:r>
        <w:rPr>
          <w:rFonts w:ascii="SimSun, Arial" w:eastAsia="宋体" w:hAnsi="SimSun, Arial" w:cs="宋体" w:hint="eastAsia"/>
          <w:noProof/>
          <w:color w:val="000000"/>
          <w:kern w:val="0"/>
          <w:sz w:val="24"/>
          <w:szCs w:val="24"/>
        </w:rPr>
        <w:drawing>
          <wp:inline distT="0" distB="0" distL="0" distR="0">
            <wp:extent cx="3550920" cy="4572000"/>
            <wp:effectExtent l="19050" t="0" r="0" b="0"/>
            <wp:docPr id="4" name="图片 4" descr="http://img.hongtongad.com/201712/11/1723da1d-09b7-4a18-996e-64b63543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hongtongad.com/201712/11/1723da1d-09b7-4a18-996e-64b635437762.jpg"/>
                    <pic:cNvPicPr>
                      <a:picLocks noChangeAspect="1" noChangeArrowheads="1"/>
                    </pic:cNvPicPr>
                  </pic:nvPicPr>
                  <pic:blipFill>
                    <a:blip r:embed="rId7"/>
                    <a:srcRect/>
                    <a:stretch>
                      <a:fillRect/>
                    </a:stretch>
                  </pic:blipFill>
                  <pic:spPr bwMode="auto">
                    <a:xfrm>
                      <a:off x="0" y="0"/>
                      <a:ext cx="3550920" cy="457200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研究背景</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随着互联网、大数据、云技术、人工智能技术的发展，新一代技术浪潮催生了新的企业经营模式和用人需求，人工智能与人类智慧在促进商业发展的过程中如何互相影响和分配，是一直被热议的问题。</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一些人工智能基因的新兴企业应时而生，传统企业也在顺应时代谋求转型。这些变革都需要具体到每一个人力资源的支撑。受到人工智能辐射的相关岗位需求在近年来呈现出爆发式的增长，但人才的供给和培养输送却尚未有过精细化探讨。智联招聘现基于全站大数据，携手权威学术机构，为业界描绘人工智能的人才供需版图。</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我们将人工智能辐射的企业的招聘需求及求职者技能进行了检索及文本分析，提炼出人工智能岗位需要的技能标签，以技能标签为基础进行供需数据的提取和分析。</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核心发现：</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人工智能技术让知识型、技术型人才更为抢手：人工智能的技术门槛很高，且难以通过短时间的学习掌握，具备学术知识以及实操经验的技术大牛是企业争抢的目标，知识型、技术型人才可复制性差，可替代性差，因此企业在追逐人才时通常处于被动状态，更出现高薪难求的状况。</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让求职者产生技能迭代焦虑：求职者在技术的洪流中更能体验技术更新迭代的速度，因此他们的学习成长焦虑也是最强烈的。在今年的最佳雇主评选中，技术型企业的员工实现自我价值愿望强烈，但是在人工智能尚未形成体系化教育的当下，与技术牛人一起工作，是他们实现个人成长迭代的主要途径，技术专家、牛人较多的企业也更吸引求职者。</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过去一年中，人工智能人才需求量增长近</w:t>
      </w:r>
      <w:r w:rsidRPr="005E5952">
        <w:rPr>
          <w:rFonts w:ascii="SimSun, Arial" w:eastAsia="宋体" w:hAnsi="SimSun, Arial" w:cs="宋体"/>
          <w:color w:val="000000"/>
          <w:kern w:val="0"/>
          <w:szCs w:val="21"/>
        </w:rPr>
        <w:t xml:space="preserve">2 </w:t>
      </w:r>
      <w:r w:rsidRPr="005E5952">
        <w:rPr>
          <w:rFonts w:ascii="SimSun, Arial" w:eastAsia="宋体" w:hAnsi="SimSun, Arial" w:cs="宋体"/>
          <w:color w:val="000000"/>
          <w:kern w:val="0"/>
          <w:szCs w:val="21"/>
        </w:rPr>
        <w:t>倍：人工智能处于基础发展和企业初期布局的阶段，随着人工智能在实践上的不断突破，越来越多的创业型公司也加入到</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相关业务的创业大潮，这一发展窗口催生了大量的人才需求，根据智联全站大数据，我们看到</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人工智能人才需求量相较</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增长了</w:t>
      </w:r>
      <w:r w:rsidRPr="005E5952">
        <w:rPr>
          <w:rFonts w:ascii="SimSun, Arial" w:eastAsia="宋体" w:hAnsi="SimSun, Arial" w:cs="宋体"/>
          <w:color w:val="000000"/>
          <w:kern w:val="0"/>
          <w:szCs w:val="21"/>
        </w:rPr>
        <w:t>179%</w:t>
      </w:r>
      <w:r w:rsidRPr="005E5952">
        <w:rPr>
          <w:rFonts w:ascii="SimSun, Arial" w:eastAsia="宋体" w:hAnsi="SimSun, Arial" w:cs="宋体"/>
          <w:color w:val="000000"/>
          <w:kern w:val="0"/>
          <w:szCs w:val="21"/>
        </w:rPr>
        <w:t>，是</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人才需求量的近</w:t>
      </w:r>
      <w:r w:rsidRPr="005E5952">
        <w:rPr>
          <w:rFonts w:ascii="SimSun, Arial" w:eastAsia="宋体" w:hAnsi="SimSun, Arial" w:cs="宋体"/>
          <w:color w:val="000000"/>
          <w:kern w:val="0"/>
          <w:szCs w:val="21"/>
        </w:rPr>
        <w:t xml:space="preserve">3 </w:t>
      </w:r>
      <w:r w:rsidRPr="005E5952">
        <w:rPr>
          <w:rFonts w:ascii="SimSun, Arial" w:eastAsia="宋体" w:hAnsi="SimSun, Arial" w:cs="宋体"/>
          <w:color w:val="000000"/>
          <w:kern w:val="0"/>
          <w:szCs w:val="21"/>
        </w:rPr>
        <w:t>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算法工程师增速最为迅猛：算法是大数据向人工智能转化的基础，当前人力资源市场对算法工程师的需求主要包括数据挖掘、自然语言处理、机器学习、计算机视觉、智能推荐等等。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概念的公司，对算法工程师的需求更是如饥似渴，并成为这一轮算法工程师热的主要推手。从智联大数据来看，算法工程师需求人数</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60%</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Q2</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36%</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Q3</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43%</w:t>
      </w:r>
      <w:r w:rsidRPr="005E5952">
        <w:rPr>
          <w:rFonts w:ascii="SimSun, Arial" w:eastAsia="宋体" w:hAnsi="SimSun, Arial" w:cs="宋体"/>
          <w:color w:val="000000"/>
          <w:kern w:val="0"/>
          <w:szCs w:val="21"/>
        </w:rPr>
        <w:t>，均超过</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人才的环比增速，由于</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为校招高峰，且</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人才的校园人才供给较低，因此</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低于全国需求人数增速。</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程式化、重复性的岗位下降趋势初现：不可否认，人工智能正在逐渐取代人类的工作岗位，尤其是那些程式化、重复性、依靠反复操作实现的熟练工种。投资银行业务、校对</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录入两个典型职位连续三个季度出现大幅同比负增长。</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企业招聘时更看重技能：职位招聘条件中，与</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相关的热门技能标签的关键词中，</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数据分析</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这一关键词出现的频次最多，占比</w:t>
      </w:r>
      <w:r w:rsidRPr="005E5952">
        <w:rPr>
          <w:rFonts w:ascii="SimSun, Arial" w:eastAsia="宋体" w:hAnsi="SimSun, Arial" w:cs="宋体"/>
          <w:color w:val="000000"/>
          <w:kern w:val="0"/>
          <w:szCs w:val="21"/>
        </w:rPr>
        <w:t>39%;</w:t>
      </w:r>
      <w:r w:rsidRPr="005E5952">
        <w:rPr>
          <w:rFonts w:ascii="SimSun, Arial" w:eastAsia="宋体" w:hAnsi="SimSun, Arial" w:cs="宋体"/>
          <w:color w:val="000000"/>
          <w:kern w:val="0"/>
          <w:szCs w:val="21"/>
        </w:rPr>
        <w:t>数据挖掘占比</w:t>
      </w:r>
      <w:r w:rsidRPr="005E5952">
        <w:rPr>
          <w:rFonts w:ascii="SimSun, Arial" w:eastAsia="宋体" w:hAnsi="SimSun, Arial" w:cs="宋体"/>
          <w:color w:val="000000"/>
          <w:kern w:val="0"/>
          <w:szCs w:val="21"/>
        </w:rPr>
        <w:t>19%</w:t>
      </w:r>
      <w:r w:rsidRPr="005E5952">
        <w:rPr>
          <w:rFonts w:ascii="SimSun, Arial" w:eastAsia="宋体" w:hAnsi="SimSun, Arial" w:cs="宋体"/>
          <w:color w:val="000000"/>
          <w:kern w:val="0"/>
          <w:szCs w:val="21"/>
        </w:rPr>
        <w:t>占比第二</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图像处理占比</w:t>
      </w:r>
      <w:r w:rsidRPr="005E5952">
        <w:rPr>
          <w:rFonts w:ascii="SimSun, Arial" w:eastAsia="宋体" w:hAnsi="SimSun, Arial" w:cs="宋体"/>
          <w:color w:val="000000"/>
          <w:kern w:val="0"/>
          <w:szCs w:val="21"/>
        </w:rPr>
        <w:t>14%</w:t>
      </w:r>
      <w:r w:rsidRPr="005E5952">
        <w:rPr>
          <w:rFonts w:ascii="SimSun, Arial" w:eastAsia="宋体" w:hAnsi="SimSun, Arial" w:cs="宋体"/>
          <w:color w:val="000000"/>
          <w:kern w:val="0"/>
          <w:szCs w:val="21"/>
        </w:rPr>
        <w:t>，位列第三</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机器学习占比为</w:t>
      </w:r>
      <w:r w:rsidRPr="005E5952">
        <w:rPr>
          <w:rFonts w:ascii="SimSun, Arial" w:eastAsia="宋体" w:hAnsi="SimSun, Arial" w:cs="宋体"/>
          <w:color w:val="000000"/>
          <w:kern w:val="0"/>
          <w:szCs w:val="21"/>
        </w:rPr>
        <w:t>11%</w:t>
      </w:r>
      <w:r w:rsidRPr="005E5952">
        <w:rPr>
          <w:rFonts w:ascii="SimSun, Arial" w:eastAsia="宋体" w:hAnsi="SimSun, Arial" w:cs="宋体"/>
          <w:color w:val="000000"/>
          <w:kern w:val="0"/>
          <w:szCs w:val="21"/>
        </w:rPr>
        <w:t>，位列第四。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人才主要由兄弟行业跨界而来：高校还未来得及形成人才输出，</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存量人才主要来自于企业自身的培养，而互联网、电信相关的行业作为离</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领域最近的兄弟行业，成为</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人才的重要转化来源。从人才所在的行业发布来看，</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人才主要分布在计算机软件行业，占比</w:t>
      </w:r>
      <w:r w:rsidRPr="005E5952">
        <w:rPr>
          <w:rFonts w:ascii="SimSun, Arial" w:eastAsia="宋体" w:hAnsi="SimSun, Arial" w:cs="宋体"/>
          <w:color w:val="000000"/>
          <w:kern w:val="0"/>
          <w:szCs w:val="21"/>
        </w:rPr>
        <w:t>30%;</w:t>
      </w:r>
      <w:r w:rsidRPr="005E5952">
        <w:rPr>
          <w:rFonts w:ascii="SimSun, Arial" w:eastAsia="宋体" w:hAnsi="SimSun, Arial" w:cs="宋体"/>
          <w:color w:val="000000"/>
          <w:kern w:val="0"/>
          <w:szCs w:val="21"/>
        </w:rPr>
        <w:t>互联网</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电子商务行业，占比</w:t>
      </w:r>
      <w:r w:rsidRPr="005E5952">
        <w:rPr>
          <w:rFonts w:ascii="SimSun, Arial" w:eastAsia="宋体" w:hAnsi="SimSun, Arial" w:cs="宋体"/>
          <w:color w:val="000000"/>
          <w:kern w:val="0"/>
          <w:szCs w:val="21"/>
        </w:rPr>
        <w:t>22%;</w:t>
      </w:r>
      <w:r w:rsidRPr="005E5952">
        <w:rPr>
          <w:rFonts w:ascii="SimSun, Arial" w:eastAsia="宋体" w:hAnsi="SimSun, Arial" w:cs="宋体"/>
          <w:color w:val="000000"/>
          <w:kern w:val="0"/>
          <w:szCs w:val="21"/>
        </w:rPr>
        <w:t>通信</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电信</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网络设备行业，占比</w:t>
      </w:r>
      <w:r w:rsidRPr="005E5952">
        <w:rPr>
          <w:rFonts w:ascii="SimSun, Arial" w:eastAsia="宋体" w:hAnsi="SimSun, Arial" w:cs="宋体"/>
          <w:color w:val="000000"/>
          <w:kern w:val="0"/>
          <w:szCs w:val="21"/>
        </w:rPr>
        <w:t>17%;IT</w:t>
      </w:r>
      <w:r w:rsidRPr="005E5952">
        <w:rPr>
          <w:rFonts w:ascii="SimSun, Arial" w:eastAsia="宋体" w:hAnsi="SimSun, Arial" w:cs="宋体"/>
          <w:color w:val="000000"/>
          <w:kern w:val="0"/>
          <w:szCs w:val="21"/>
        </w:rPr>
        <w:t>服务及电信运营行业分别占比</w:t>
      </w:r>
      <w:r w:rsidRPr="005E5952">
        <w:rPr>
          <w:rFonts w:ascii="SimSun, Arial" w:eastAsia="宋体" w:hAnsi="SimSun, Arial" w:cs="宋体"/>
          <w:color w:val="000000"/>
          <w:kern w:val="0"/>
          <w:szCs w:val="21"/>
        </w:rPr>
        <w:t>11%</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人才薪酬看涨：拥有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技能的人才现阶段薪酬区间主要集中于</w:t>
      </w:r>
      <w:r w:rsidRPr="005E5952">
        <w:rPr>
          <w:rFonts w:ascii="SimSun, Arial" w:eastAsia="宋体" w:hAnsi="SimSun, Arial" w:cs="宋体"/>
          <w:color w:val="000000"/>
          <w:kern w:val="0"/>
          <w:szCs w:val="21"/>
        </w:rPr>
        <w:t>10001——15000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月，占比</w:t>
      </w:r>
      <w:r w:rsidRPr="005E5952">
        <w:rPr>
          <w:rFonts w:ascii="SimSun, Arial" w:eastAsia="宋体" w:hAnsi="SimSun, Arial" w:cs="宋体"/>
          <w:color w:val="000000"/>
          <w:kern w:val="0"/>
          <w:szCs w:val="21"/>
        </w:rPr>
        <w:t>40%</w:t>
      </w:r>
      <w:r w:rsidRPr="005E5952">
        <w:rPr>
          <w:rFonts w:ascii="SimSun, Arial" w:eastAsia="宋体" w:hAnsi="SimSun, Arial" w:cs="宋体"/>
          <w:color w:val="000000"/>
          <w:kern w:val="0"/>
          <w:szCs w:val="21"/>
        </w:rPr>
        <w:t>。与企业给出的薪酬预算来看，具备很大的上升空间，</w:t>
      </w:r>
      <w:r w:rsidRPr="005E5952">
        <w:rPr>
          <w:rFonts w:ascii="SimSun, Arial" w:eastAsia="宋体" w:hAnsi="SimSun, Arial" w:cs="宋体"/>
          <w:color w:val="000000"/>
          <w:kern w:val="0"/>
          <w:szCs w:val="21"/>
        </w:rPr>
        <w:t>15001-25000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月区间、</w:t>
      </w:r>
      <w:r w:rsidRPr="005E5952">
        <w:rPr>
          <w:rFonts w:ascii="SimSun, Arial" w:eastAsia="宋体" w:hAnsi="SimSun, Arial" w:cs="宋体"/>
          <w:color w:val="000000"/>
          <w:kern w:val="0"/>
          <w:szCs w:val="21"/>
        </w:rPr>
        <w:t xml:space="preserve"> 25001——35000</w:t>
      </w:r>
      <w:r w:rsidRPr="005E5952">
        <w:rPr>
          <w:rFonts w:ascii="SimSun, Arial" w:eastAsia="宋体" w:hAnsi="SimSun, Arial" w:cs="宋体"/>
          <w:color w:val="000000"/>
          <w:kern w:val="0"/>
          <w:szCs w:val="21"/>
        </w:rPr>
        <w:t>区间的招聘缺口较大，这体现了</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岗位，尤其是中高端岗位，企业一时用高薪也难招到合适的人才，也从侧面表明具备拥有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技能的存量人才薪酬持续看涨。</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4899660" cy="4305300"/>
            <wp:effectExtent l="19050" t="0" r="0" b="0"/>
            <wp:docPr id="5" name="图片 5" descr="http://news.163.co.cm/uploads/allimg/171209/234101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163.co.cm/uploads/allimg/171209/23410125A-1.png"/>
                    <pic:cNvPicPr>
                      <a:picLocks noChangeAspect="1" noChangeArrowheads="1"/>
                    </pic:cNvPicPr>
                  </pic:nvPicPr>
                  <pic:blipFill>
                    <a:blip r:embed="rId8"/>
                    <a:srcRect/>
                    <a:stretch>
                      <a:fillRect/>
                    </a:stretch>
                  </pic:blipFill>
                  <pic:spPr bwMode="auto">
                    <a:xfrm>
                      <a:off x="0" y="0"/>
                      <a:ext cx="4899660" cy="430530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人工智能的概念和发展脉络</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定义：</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w:t>
      </w:r>
      <w:r w:rsidRPr="005E5952">
        <w:rPr>
          <w:rFonts w:ascii="SimSun, Arial" w:eastAsia="宋体" w:hAnsi="SimSun, Arial" w:cs="宋体"/>
          <w:color w:val="000000"/>
          <w:kern w:val="0"/>
          <w:szCs w:val="21"/>
        </w:rPr>
        <w:t>(Artificial Intelligence)</w:t>
      </w:r>
      <w:r w:rsidRPr="005E5952">
        <w:rPr>
          <w:rFonts w:ascii="SimSun, Arial" w:eastAsia="宋体" w:hAnsi="SimSun, Arial" w:cs="宋体"/>
          <w:color w:val="000000"/>
          <w:kern w:val="0"/>
          <w:szCs w:val="21"/>
        </w:rPr>
        <w:t>，英文缩写为</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它是研究、开发用于模拟、延伸和扩展人的智能的理论、方法、技术及应用系统的一门新的技术科学。人工智能是计算机科学的一个分支，目标是对人类智能建立数学模型，并生产出一种新的能以人类智能相似的方式作出反应的智能机器，该领域的研究包括机器人、语言识别、图像识别、自然语言处理和专家系统等。</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全球现状：</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Statista</w:t>
      </w:r>
      <w:r w:rsidRPr="005E5952">
        <w:rPr>
          <w:rFonts w:ascii="SimSun, Arial" w:eastAsia="宋体" w:hAnsi="SimSun, Arial" w:cs="宋体"/>
          <w:color w:val="000000"/>
          <w:kern w:val="0"/>
          <w:szCs w:val="21"/>
        </w:rPr>
        <w:t>预计，全球人工智能市场规模未来</w:t>
      </w:r>
      <w:r w:rsidRPr="005E5952">
        <w:rPr>
          <w:rFonts w:ascii="SimSun, Arial" w:eastAsia="宋体" w:hAnsi="SimSun, Arial" w:cs="宋体"/>
          <w:color w:val="000000"/>
          <w:kern w:val="0"/>
          <w:szCs w:val="21"/>
        </w:rPr>
        <w:t>10</w:t>
      </w:r>
      <w:r w:rsidRPr="005E5952">
        <w:rPr>
          <w:rFonts w:ascii="SimSun, Arial" w:eastAsia="宋体" w:hAnsi="SimSun, Arial" w:cs="宋体"/>
          <w:color w:val="000000"/>
          <w:kern w:val="0"/>
          <w:szCs w:val="21"/>
        </w:rPr>
        <w:t>年将保持年均</w:t>
      </w:r>
      <w:r w:rsidRPr="005E5952">
        <w:rPr>
          <w:rFonts w:ascii="SimSun, Arial" w:eastAsia="宋体" w:hAnsi="SimSun, Arial" w:cs="宋体"/>
          <w:color w:val="000000"/>
          <w:kern w:val="0"/>
          <w:szCs w:val="21"/>
        </w:rPr>
        <w:t>50.7%</w:t>
      </w:r>
      <w:r w:rsidRPr="005E5952">
        <w:rPr>
          <w:rFonts w:ascii="SimSun, Arial" w:eastAsia="宋体" w:hAnsi="SimSun, Arial" w:cs="宋体"/>
          <w:color w:val="000000"/>
          <w:kern w:val="0"/>
          <w:szCs w:val="21"/>
        </w:rPr>
        <w:t>的增速增长，到</w:t>
      </w:r>
      <w:r w:rsidRPr="005E5952">
        <w:rPr>
          <w:rFonts w:ascii="SimSun, Arial" w:eastAsia="宋体" w:hAnsi="SimSun, Arial" w:cs="宋体"/>
          <w:color w:val="000000"/>
          <w:kern w:val="0"/>
          <w:szCs w:val="21"/>
        </w:rPr>
        <w:t>2025</w:t>
      </w:r>
      <w:r w:rsidRPr="005E5952">
        <w:rPr>
          <w:rFonts w:ascii="SimSun, Arial" w:eastAsia="宋体" w:hAnsi="SimSun, Arial" w:cs="宋体"/>
          <w:color w:val="000000"/>
          <w:kern w:val="0"/>
          <w:szCs w:val="21"/>
        </w:rPr>
        <w:t>年，全球规模将达</w:t>
      </w:r>
      <w:r w:rsidRPr="005E5952">
        <w:rPr>
          <w:rFonts w:ascii="SimSun, Arial" w:eastAsia="宋体" w:hAnsi="SimSun, Arial" w:cs="宋体"/>
          <w:color w:val="000000"/>
          <w:kern w:val="0"/>
          <w:szCs w:val="21"/>
        </w:rPr>
        <w:t>369</w:t>
      </w:r>
      <w:r w:rsidRPr="005E5952">
        <w:rPr>
          <w:rFonts w:ascii="SimSun, Arial" w:eastAsia="宋体" w:hAnsi="SimSun, Arial" w:cs="宋体"/>
          <w:color w:val="000000"/>
          <w:kern w:val="0"/>
          <w:szCs w:val="21"/>
        </w:rPr>
        <w:t>亿美元。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埃森哲预测，到</w:t>
      </w:r>
      <w:r w:rsidRPr="005E5952">
        <w:rPr>
          <w:rFonts w:ascii="SimSun, Arial" w:eastAsia="宋体" w:hAnsi="SimSun, Arial" w:cs="宋体"/>
          <w:color w:val="000000"/>
          <w:kern w:val="0"/>
          <w:szCs w:val="21"/>
        </w:rPr>
        <w:t>2035</w:t>
      </w:r>
      <w:r w:rsidRPr="005E5952">
        <w:rPr>
          <w:rFonts w:ascii="SimSun, Arial" w:eastAsia="宋体" w:hAnsi="SimSun, Arial" w:cs="宋体"/>
          <w:color w:val="000000"/>
          <w:kern w:val="0"/>
          <w:szCs w:val="21"/>
        </w:rPr>
        <w:t>年，人工智能能使</w:t>
      </w:r>
      <w:r w:rsidRPr="005E5952">
        <w:rPr>
          <w:rFonts w:ascii="SimSun, Arial" w:eastAsia="宋体" w:hAnsi="SimSun, Arial" w:cs="宋体"/>
          <w:color w:val="000000"/>
          <w:kern w:val="0"/>
          <w:szCs w:val="21"/>
        </w:rPr>
        <w:t>12</w:t>
      </w:r>
      <w:r w:rsidRPr="005E5952">
        <w:rPr>
          <w:rFonts w:ascii="SimSun, Arial" w:eastAsia="宋体" w:hAnsi="SimSun, Arial" w:cs="宋体"/>
          <w:color w:val="000000"/>
          <w:kern w:val="0"/>
          <w:szCs w:val="21"/>
        </w:rPr>
        <w:t>个发达经济体年度经济增长率提高一倍，有潜力拉动中国经济增长率上升</w:t>
      </w:r>
      <w:r w:rsidRPr="005E5952">
        <w:rPr>
          <w:rFonts w:ascii="SimSun, Arial" w:eastAsia="宋体" w:hAnsi="SimSun, Arial" w:cs="宋体"/>
          <w:color w:val="000000"/>
          <w:kern w:val="0"/>
          <w:szCs w:val="21"/>
        </w:rPr>
        <w:t>1.6</w:t>
      </w:r>
      <w:r w:rsidRPr="005E5952">
        <w:rPr>
          <w:rFonts w:ascii="SimSun, Arial" w:eastAsia="宋体" w:hAnsi="SimSun, Arial" w:cs="宋体"/>
          <w:color w:val="000000"/>
          <w:kern w:val="0"/>
          <w:szCs w:val="21"/>
        </w:rPr>
        <w:t>个百分点。</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据</w:t>
      </w:r>
      <w:r w:rsidRPr="005E5952">
        <w:rPr>
          <w:rFonts w:ascii="SimSun, Arial" w:eastAsia="宋体" w:hAnsi="SimSun, Arial" w:cs="宋体"/>
          <w:color w:val="000000"/>
          <w:kern w:val="0"/>
          <w:szCs w:val="21"/>
        </w:rPr>
        <w:t>CBInsights</w:t>
      </w:r>
      <w:r w:rsidRPr="005E5952">
        <w:rPr>
          <w:rFonts w:ascii="SimSun, Arial" w:eastAsia="宋体" w:hAnsi="SimSun, Arial" w:cs="宋体"/>
          <w:color w:val="000000"/>
          <w:kern w:val="0"/>
          <w:szCs w:val="21"/>
        </w:rPr>
        <w:t>统计，对人工智能初创企业的投资规模从</w:t>
      </w:r>
      <w:r w:rsidRPr="005E5952">
        <w:rPr>
          <w:rFonts w:ascii="SimSun, Arial" w:eastAsia="宋体" w:hAnsi="SimSun, Arial" w:cs="宋体"/>
          <w:color w:val="000000"/>
          <w:kern w:val="0"/>
          <w:szCs w:val="21"/>
        </w:rPr>
        <w:t>2012</w:t>
      </w:r>
      <w:r w:rsidRPr="005E5952">
        <w:rPr>
          <w:rFonts w:ascii="SimSun, Arial" w:eastAsia="宋体" w:hAnsi="SimSun, Arial" w:cs="宋体"/>
          <w:color w:val="000000"/>
          <w:kern w:val="0"/>
          <w:szCs w:val="21"/>
        </w:rPr>
        <w:t>年的</w:t>
      </w:r>
      <w:r w:rsidRPr="005E5952">
        <w:rPr>
          <w:rFonts w:ascii="SimSun, Arial" w:eastAsia="宋体" w:hAnsi="SimSun, Arial" w:cs="宋体"/>
          <w:color w:val="000000"/>
          <w:kern w:val="0"/>
          <w:szCs w:val="21"/>
        </w:rPr>
        <w:t>5.6</w:t>
      </w:r>
      <w:r w:rsidRPr="005E5952">
        <w:rPr>
          <w:rFonts w:ascii="SimSun, Arial" w:eastAsia="宋体" w:hAnsi="SimSun, Arial" w:cs="宋体"/>
          <w:color w:val="000000"/>
          <w:kern w:val="0"/>
          <w:szCs w:val="21"/>
        </w:rPr>
        <w:t>亿美元增长到</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年的</w:t>
      </w:r>
      <w:r w:rsidRPr="005E5952">
        <w:rPr>
          <w:rFonts w:ascii="SimSun, Arial" w:eastAsia="宋体" w:hAnsi="SimSun, Arial" w:cs="宋体"/>
          <w:color w:val="000000"/>
          <w:kern w:val="0"/>
          <w:szCs w:val="21"/>
        </w:rPr>
        <w:t>48.71</w:t>
      </w:r>
      <w:r w:rsidRPr="005E5952">
        <w:rPr>
          <w:rFonts w:ascii="SimSun, Arial" w:eastAsia="宋体" w:hAnsi="SimSun, Arial" w:cs="宋体"/>
          <w:color w:val="000000"/>
          <w:kern w:val="0"/>
          <w:szCs w:val="21"/>
        </w:rPr>
        <w:t>亿美元。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AI</w:t>
      </w:r>
      <w:r w:rsidRPr="005E5952">
        <w:rPr>
          <w:rFonts w:ascii="SimSun, Arial" w:eastAsia="宋体" w:hAnsi="SimSun, Arial" w:cs="宋体"/>
          <w:color w:val="000000"/>
          <w:kern w:val="0"/>
          <w:szCs w:val="21"/>
        </w:rPr>
        <w:t>在中国：</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我国在人工智能领域取得重要进展：</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论文和专利授权量跻身世界前列。据统计，</w:t>
      </w:r>
      <w:r w:rsidRPr="005E5952">
        <w:rPr>
          <w:rFonts w:ascii="SimSun, Arial" w:eastAsia="宋体" w:hAnsi="SimSun, Arial" w:cs="宋体"/>
          <w:color w:val="000000"/>
          <w:kern w:val="0"/>
          <w:szCs w:val="21"/>
        </w:rPr>
        <w:t>2007</w:t>
      </w:r>
      <w:r w:rsidRPr="005E5952">
        <w:rPr>
          <w:rFonts w:ascii="SimSun, Arial" w:eastAsia="宋体" w:hAnsi="SimSun, Arial" w:cs="宋体"/>
          <w:color w:val="000000"/>
          <w:kern w:val="0"/>
          <w:szCs w:val="21"/>
        </w:rPr>
        <w:t>年至</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年，全球人工智能领域论文中，我国占比近</w:t>
      </w:r>
      <w:r w:rsidRPr="005E5952">
        <w:rPr>
          <w:rFonts w:ascii="SimSun, Arial" w:eastAsia="宋体" w:hAnsi="SimSun, Arial" w:cs="宋体"/>
          <w:color w:val="000000"/>
          <w:kern w:val="0"/>
          <w:szCs w:val="21"/>
        </w:rPr>
        <w:t>20%</w:t>
      </w:r>
      <w:r w:rsidRPr="005E5952">
        <w:rPr>
          <w:rFonts w:ascii="SimSun, Arial" w:eastAsia="宋体" w:hAnsi="SimSun, Arial" w:cs="宋体"/>
          <w:color w:val="000000"/>
          <w:kern w:val="0"/>
          <w:szCs w:val="21"/>
        </w:rPr>
        <w:t>，仅次于美国，发明专利授权量居世界第二。</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部分领域核心关键技术实现重要突破。我国在语音识别、视觉识别、机器翻译、中文信息处理等方面的技术世界领先，智能芯片技术不断提升。</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智能产品和应用大量涌现。人工智能产品在医疗、商业、通信、城市管理等方面快速应用。目前已有</w:t>
      </w:r>
      <w:r w:rsidRPr="005E5952">
        <w:rPr>
          <w:rFonts w:ascii="SimSun, Arial" w:eastAsia="宋体" w:hAnsi="SimSun, Arial" w:cs="宋体"/>
          <w:color w:val="000000"/>
          <w:kern w:val="0"/>
          <w:szCs w:val="21"/>
        </w:rPr>
        <w:t>1.5</w:t>
      </w:r>
      <w:r w:rsidRPr="005E5952">
        <w:rPr>
          <w:rFonts w:ascii="SimSun, Arial" w:eastAsia="宋体" w:hAnsi="SimSun, Arial" w:cs="宋体"/>
          <w:color w:val="000000"/>
          <w:kern w:val="0"/>
          <w:szCs w:val="21"/>
        </w:rPr>
        <w:t>亿支付宝用户使用过</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刷脸</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功能，华为首次在全球将人工智能移动芯片用于手机。</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人工智能创新创业日益活跃。过去两年，我国新增人工智能企业数超过前</w:t>
      </w:r>
      <w:r w:rsidRPr="005E5952">
        <w:rPr>
          <w:rFonts w:ascii="SimSun, Arial" w:eastAsia="宋体" w:hAnsi="SimSun, Arial" w:cs="宋体"/>
          <w:color w:val="000000"/>
          <w:kern w:val="0"/>
          <w:szCs w:val="21"/>
        </w:rPr>
        <w:t>10</w:t>
      </w:r>
      <w:r w:rsidRPr="005E5952">
        <w:rPr>
          <w:rFonts w:ascii="SimSun, Arial" w:eastAsia="宋体" w:hAnsi="SimSun, Arial" w:cs="宋体"/>
          <w:color w:val="000000"/>
          <w:kern w:val="0"/>
          <w:szCs w:val="21"/>
        </w:rPr>
        <w:t>年的企业数总和。腾讯、阿里云、百度、科大讯飞等跻身全球人工智能领域的佼佼者，也成为建设新一代人工智能创新开放平台的重要力量。</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愿景：</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国务院《新一代人工智能发展规划》：到</w:t>
      </w:r>
      <w:r w:rsidRPr="005E5952">
        <w:rPr>
          <w:rFonts w:ascii="SimSun, Arial" w:eastAsia="宋体" w:hAnsi="SimSun, Arial" w:cs="宋体"/>
          <w:color w:val="000000"/>
          <w:kern w:val="0"/>
          <w:szCs w:val="21"/>
        </w:rPr>
        <w:t>2020</w:t>
      </w:r>
      <w:r w:rsidRPr="005E5952">
        <w:rPr>
          <w:rFonts w:ascii="SimSun, Arial" w:eastAsia="宋体" w:hAnsi="SimSun, Arial" w:cs="宋体"/>
          <w:color w:val="000000"/>
          <w:kern w:val="0"/>
          <w:szCs w:val="21"/>
        </w:rPr>
        <w:t>年人工智能核心规模将超过</w:t>
      </w:r>
      <w:r w:rsidRPr="005E5952">
        <w:rPr>
          <w:rFonts w:ascii="SimSun, Arial" w:eastAsia="宋体" w:hAnsi="SimSun, Arial" w:cs="宋体"/>
          <w:color w:val="000000"/>
          <w:kern w:val="0"/>
          <w:szCs w:val="21"/>
        </w:rPr>
        <w:t>1500</w:t>
      </w:r>
      <w:r w:rsidRPr="005E5952">
        <w:rPr>
          <w:rFonts w:ascii="SimSun, Arial" w:eastAsia="宋体" w:hAnsi="SimSun, Arial" w:cs="宋体"/>
          <w:color w:val="000000"/>
          <w:kern w:val="0"/>
          <w:szCs w:val="21"/>
        </w:rPr>
        <w:t>亿元，带动相关产业规模超过</w:t>
      </w:r>
      <w:r w:rsidRPr="005E5952">
        <w:rPr>
          <w:rFonts w:ascii="SimSun, Arial" w:eastAsia="宋体" w:hAnsi="SimSun, Arial" w:cs="宋体"/>
          <w:color w:val="000000"/>
          <w:kern w:val="0"/>
          <w:szCs w:val="21"/>
        </w:rPr>
        <w:t xml:space="preserve">1 </w:t>
      </w:r>
      <w:r w:rsidRPr="005E5952">
        <w:rPr>
          <w:rFonts w:ascii="SimSun, Arial" w:eastAsia="宋体" w:hAnsi="SimSun, Arial" w:cs="宋体"/>
          <w:color w:val="000000"/>
          <w:kern w:val="0"/>
          <w:szCs w:val="21"/>
        </w:rPr>
        <w:t>万亿元。到</w:t>
      </w:r>
      <w:r w:rsidRPr="005E5952">
        <w:rPr>
          <w:rFonts w:ascii="SimSun, Arial" w:eastAsia="宋体" w:hAnsi="SimSun, Arial" w:cs="宋体"/>
          <w:color w:val="000000"/>
          <w:kern w:val="0"/>
          <w:szCs w:val="21"/>
        </w:rPr>
        <w:t>2025</w:t>
      </w:r>
      <w:r w:rsidRPr="005E5952">
        <w:rPr>
          <w:rFonts w:ascii="SimSun, Arial" w:eastAsia="宋体" w:hAnsi="SimSun, Arial" w:cs="宋体"/>
          <w:color w:val="000000"/>
          <w:kern w:val="0"/>
          <w:szCs w:val="21"/>
        </w:rPr>
        <w:t>年，人工智能核心规模将超</w:t>
      </w:r>
      <w:r w:rsidRPr="005E5952">
        <w:rPr>
          <w:rFonts w:ascii="SimSun, Arial" w:eastAsia="宋体" w:hAnsi="SimSun, Arial" w:cs="宋体"/>
          <w:color w:val="000000"/>
          <w:kern w:val="0"/>
          <w:szCs w:val="21"/>
        </w:rPr>
        <w:t>4000</w:t>
      </w:r>
      <w:r w:rsidRPr="005E5952">
        <w:rPr>
          <w:rFonts w:ascii="SimSun, Arial" w:eastAsia="宋体" w:hAnsi="SimSun, Arial" w:cs="宋体"/>
          <w:color w:val="000000"/>
          <w:kern w:val="0"/>
          <w:szCs w:val="21"/>
        </w:rPr>
        <w:t>亿元，带动相关产业规模超过</w:t>
      </w:r>
      <w:r w:rsidRPr="005E5952">
        <w:rPr>
          <w:rFonts w:ascii="SimSun, Arial" w:eastAsia="宋体" w:hAnsi="SimSun, Arial" w:cs="宋体"/>
          <w:color w:val="000000"/>
          <w:kern w:val="0"/>
          <w:szCs w:val="21"/>
        </w:rPr>
        <w:t xml:space="preserve">5 </w:t>
      </w:r>
      <w:r w:rsidRPr="005E5952">
        <w:rPr>
          <w:rFonts w:ascii="SimSun, Arial" w:eastAsia="宋体" w:hAnsi="SimSun, Arial" w:cs="宋体"/>
          <w:color w:val="000000"/>
          <w:kern w:val="0"/>
          <w:szCs w:val="21"/>
        </w:rPr>
        <w:t>万亿元。到</w:t>
      </w:r>
      <w:r w:rsidRPr="005E5952">
        <w:rPr>
          <w:rFonts w:ascii="SimSun, Arial" w:eastAsia="宋体" w:hAnsi="SimSun, Arial" w:cs="宋体"/>
          <w:color w:val="000000"/>
          <w:kern w:val="0"/>
          <w:szCs w:val="21"/>
        </w:rPr>
        <w:t>2030</w:t>
      </w:r>
      <w:r w:rsidRPr="005E5952">
        <w:rPr>
          <w:rFonts w:ascii="SimSun, Arial" w:eastAsia="宋体" w:hAnsi="SimSun, Arial" w:cs="宋体"/>
          <w:color w:val="000000"/>
          <w:kern w:val="0"/>
          <w:szCs w:val="21"/>
        </w:rPr>
        <w:t>年，人工智能核心规模将超</w:t>
      </w:r>
      <w:r w:rsidRPr="005E5952">
        <w:rPr>
          <w:rFonts w:ascii="SimSun, Arial" w:eastAsia="宋体" w:hAnsi="SimSun, Arial" w:cs="宋体"/>
          <w:color w:val="000000"/>
          <w:kern w:val="0"/>
          <w:szCs w:val="21"/>
        </w:rPr>
        <w:t xml:space="preserve">1 </w:t>
      </w:r>
      <w:r w:rsidRPr="005E5952">
        <w:rPr>
          <w:rFonts w:ascii="SimSun, Arial" w:eastAsia="宋体" w:hAnsi="SimSun, Arial" w:cs="宋体"/>
          <w:color w:val="000000"/>
          <w:kern w:val="0"/>
          <w:szCs w:val="21"/>
        </w:rPr>
        <w:t>万亿元，带动相关产业规模超过</w:t>
      </w:r>
      <w:r w:rsidRPr="005E5952">
        <w:rPr>
          <w:rFonts w:ascii="SimSun, Arial" w:eastAsia="宋体" w:hAnsi="SimSun, Arial" w:cs="宋体"/>
          <w:color w:val="000000"/>
          <w:kern w:val="0"/>
          <w:szCs w:val="21"/>
        </w:rPr>
        <w:t>10</w:t>
      </w:r>
      <w:r w:rsidRPr="005E5952">
        <w:rPr>
          <w:rFonts w:ascii="SimSun, Arial" w:eastAsia="宋体" w:hAnsi="SimSun, Arial" w:cs="宋体"/>
          <w:color w:val="000000"/>
          <w:kern w:val="0"/>
          <w:szCs w:val="21"/>
        </w:rPr>
        <w:t>万亿元。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发改委、科技部、工信部和网信办联合印发《</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互联网</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人工智能三年行动实施方案》：</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到</w:t>
      </w:r>
      <w:r w:rsidRPr="005E5952">
        <w:rPr>
          <w:rFonts w:ascii="SimSun, Arial" w:eastAsia="宋体" w:hAnsi="SimSun, Arial" w:cs="宋体"/>
          <w:color w:val="000000"/>
          <w:kern w:val="0"/>
          <w:szCs w:val="21"/>
        </w:rPr>
        <w:t>2018</w:t>
      </w:r>
      <w:r w:rsidRPr="005E5952">
        <w:rPr>
          <w:rFonts w:ascii="SimSun, Arial" w:eastAsia="宋体" w:hAnsi="SimSun, Arial" w:cs="宋体"/>
          <w:color w:val="000000"/>
          <w:kern w:val="0"/>
          <w:szCs w:val="21"/>
        </w:rPr>
        <w:t>年，中国将基本建立人工智能产业体系、创新服务体系和标准化体系，培育若干全球领先的人工智能骨干企业，形成千亿级的人工智能市场应用规模</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关于人工智能的政策能的政策</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中国政府公开发布《新一代人工智能发展规划》</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中国政府公开发布《新一代人工智能发展规划》</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以下简称《规划》</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，提出了</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三步走</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的战略目标。《规划》表示：当前，新一代人工智能相关学科发展、理论建模、技术创新、软硬件升级等整体推进，正在引发链式突破，推动经济社会各领域从数字化、网络化向智能化加速跃升。</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《规划》明确了我国新一代人工智能发展的战略目标：到</w:t>
      </w:r>
      <w:r w:rsidRPr="005E5952">
        <w:rPr>
          <w:rFonts w:ascii="SimSun, Arial" w:eastAsia="宋体" w:hAnsi="SimSun, Arial" w:cs="宋体"/>
          <w:color w:val="000000"/>
          <w:kern w:val="0"/>
          <w:szCs w:val="21"/>
        </w:rPr>
        <w:t>2020</w:t>
      </w:r>
      <w:r w:rsidRPr="005E5952">
        <w:rPr>
          <w:rFonts w:ascii="SimSun, Arial" w:eastAsia="宋体" w:hAnsi="SimSun, Arial" w:cs="宋体"/>
          <w:color w:val="000000"/>
          <w:kern w:val="0"/>
          <w:szCs w:val="21"/>
        </w:rPr>
        <w:t>年，人工智能总体技术和应用与世界先进水平同步，人工智能产业成为新的重要经济增长点，人工智能技术应用成为改善民生的新途径</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到</w:t>
      </w:r>
      <w:r w:rsidRPr="005E5952">
        <w:rPr>
          <w:rFonts w:ascii="SimSun, Arial" w:eastAsia="宋体" w:hAnsi="SimSun, Arial" w:cs="宋体"/>
          <w:color w:val="000000"/>
          <w:kern w:val="0"/>
          <w:szCs w:val="21"/>
        </w:rPr>
        <w:t>2025</w:t>
      </w:r>
      <w:r w:rsidRPr="005E5952">
        <w:rPr>
          <w:rFonts w:ascii="SimSun, Arial" w:eastAsia="宋体" w:hAnsi="SimSun, Arial" w:cs="宋体"/>
          <w:color w:val="000000"/>
          <w:kern w:val="0"/>
          <w:szCs w:val="21"/>
        </w:rPr>
        <w:t>年，人工智能基础理论实现重大突破，部分技术与应用达到世界领先水平，人工智能成为我国产业升级和经济转型的主要动力，智能社会建设取得积极进展</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到</w:t>
      </w:r>
      <w:r w:rsidRPr="005E5952">
        <w:rPr>
          <w:rFonts w:ascii="SimSun, Arial" w:eastAsia="宋体" w:hAnsi="SimSun, Arial" w:cs="宋体"/>
          <w:color w:val="000000"/>
          <w:kern w:val="0"/>
          <w:szCs w:val="21"/>
        </w:rPr>
        <w:t>2030</w:t>
      </w:r>
      <w:r w:rsidRPr="005E5952">
        <w:rPr>
          <w:rFonts w:ascii="SimSun, Arial" w:eastAsia="宋体" w:hAnsi="SimSun, Arial" w:cs="宋体"/>
          <w:color w:val="000000"/>
          <w:kern w:val="0"/>
          <w:szCs w:val="21"/>
        </w:rPr>
        <w:t>年，人工智能理论、技术与应用总体达到世界领先水平，成为世界主要人工智能创新中心。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《规划》明确了支持高等院校、职业学校和社会化培训机构等开展人工智能技能培训</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鼓励企业和各类机构为员工提供人工智能技能培训。</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十九大报告也提出</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要加快建设制造强国</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加快发展先进制造业</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推动互联网、大数据、人工智能和实体经济深度融合。</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对人类就业的威胁逐渐乐观</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以大数据、人工智能的发展为特征的第四次工业革命来临。生产力进一步提升。人与机器的合作将成为职场的常态。人们一度陷入对人工智能的</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抢饭碗</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的恐惧当中，而诸多研究机构则表明，人工智能将创造更多的就业机会。</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知名咨询公司</w:t>
      </w:r>
      <w:r w:rsidRPr="005E5952">
        <w:rPr>
          <w:rFonts w:ascii="SimSun, Arial" w:eastAsia="宋体" w:hAnsi="SimSun, Arial" w:cs="宋体"/>
          <w:color w:val="000000"/>
          <w:kern w:val="0"/>
          <w:szCs w:val="21"/>
        </w:rPr>
        <w:t>Gartner</w:t>
      </w:r>
      <w:r w:rsidRPr="005E5952">
        <w:rPr>
          <w:rFonts w:ascii="SimSun, Arial" w:eastAsia="宋体" w:hAnsi="SimSun, Arial" w:cs="宋体"/>
          <w:color w:val="000000"/>
          <w:kern w:val="0"/>
          <w:szCs w:val="21"/>
        </w:rPr>
        <w:t>则指出，在</w:t>
      </w:r>
      <w:r w:rsidRPr="005E5952">
        <w:rPr>
          <w:rFonts w:ascii="SimSun, Arial" w:eastAsia="宋体" w:hAnsi="SimSun, Arial" w:cs="宋体"/>
          <w:color w:val="000000"/>
          <w:kern w:val="0"/>
          <w:szCs w:val="21"/>
        </w:rPr>
        <w:t>2019</w:t>
      </w:r>
      <w:r w:rsidRPr="005E5952">
        <w:rPr>
          <w:rFonts w:ascii="SimSun, Arial" w:eastAsia="宋体" w:hAnsi="SimSun, Arial" w:cs="宋体"/>
          <w:color w:val="000000"/>
          <w:kern w:val="0"/>
          <w:szCs w:val="21"/>
        </w:rPr>
        <w:t>年之前，人工智能造成的失业将多于其创造的工作机会。但</w:t>
      </w:r>
      <w:r w:rsidRPr="005E5952">
        <w:rPr>
          <w:rFonts w:ascii="SimSun, Arial" w:eastAsia="宋体" w:hAnsi="SimSun, Arial" w:cs="宋体"/>
          <w:color w:val="000000"/>
          <w:kern w:val="0"/>
          <w:szCs w:val="21"/>
        </w:rPr>
        <w:t>2020</w:t>
      </w:r>
      <w:r w:rsidRPr="005E5952">
        <w:rPr>
          <w:rFonts w:ascii="SimSun, Arial" w:eastAsia="宋体" w:hAnsi="SimSun, Arial" w:cs="宋体"/>
          <w:color w:val="000000"/>
          <w:kern w:val="0"/>
          <w:szCs w:val="21"/>
        </w:rPr>
        <w:t>年开始，人工智能创造就业数量将会超过造成失业数量，人工智能会在</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杀死</w:t>
      </w:r>
      <w:r w:rsidRPr="005E5952">
        <w:rPr>
          <w:rFonts w:ascii="SimSun, Arial" w:eastAsia="宋体" w:hAnsi="SimSun, Arial" w:cs="宋体"/>
          <w:color w:val="000000"/>
          <w:kern w:val="0"/>
          <w:szCs w:val="21"/>
        </w:rPr>
        <w:t>”180</w:t>
      </w:r>
      <w:r w:rsidRPr="005E5952">
        <w:rPr>
          <w:rFonts w:ascii="SimSun, Arial" w:eastAsia="宋体" w:hAnsi="SimSun, Arial" w:cs="宋体"/>
          <w:color w:val="000000"/>
          <w:kern w:val="0"/>
          <w:szCs w:val="21"/>
        </w:rPr>
        <w:t>万个工作机会的同时，制造</w:t>
      </w:r>
      <w:r w:rsidRPr="005E5952">
        <w:rPr>
          <w:rFonts w:ascii="SimSun, Arial" w:eastAsia="宋体" w:hAnsi="SimSun, Arial" w:cs="宋体"/>
          <w:color w:val="000000"/>
          <w:kern w:val="0"/>
          <w:szCs w:val="21"/>
        </w:rPr>
        <w:t>230</w:t>
      </w:r>
      <w:r w:rsidRPr="005E5952">
        <w:rPr>
          <w:rFonts w:ascii="SimSun, Arial" w:eastAsia="宋体" w:hAnsi="SimSun, Arial" w:cs="宋体"/>
          <w:color w:val="000000"/>
          <w:kern w:val="0"/>
          <w:szCs w:val="21"/>
        </w:rPr>
        <w:t>万个新的工作机会。</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根据德勤发布的报告，人工智能已经在英国取代了</w:t>
      </w:r>
      <w:r w:rsidRPr="005E5952">
        <w:rPr>
          <w:rFonts w:ascii="SimSun, Arial" w:eastAsia="宋体" w:hAnsi="SimSun, Arial" w:cs="宋体"/>
          <w:color w:val="000000"/>
          <w:kern w:val="0"/>
          <w:szCs w:val="21"/>
        </w:rPr>
        <w:t>80</w:t>
      </w:r>
      <w:r w:rsidRPr="005E5952">
        <w:rPr>
          <w:rFonts w:ascii="SimSun, Arial" w:eastAsia="宋体" w:hAnsi="SimSun, Arial" w:cs="宋体"/>
          <w:color w:val="000000"/>
          <w:kern w:val="0"/>
          <w:szCs w:val="21"/>
        </w:rPr>
        <w:t>万低技能工作岗位，但是同时也在英国创造了</w:t>
      </w:r>
      <w:r w:rsidRPr="005E5952">
        <w:rPr>
          <w:rFonts w:ascii="SimSun, Arial" w:eastAsia="宋体" w:hAnsi="SimSun, Arial" w:cs="宋体"/>
          <w:color w:val="000000"/>
          <w:kern w:val="0"/>
          <w:szCs w:val="21"/>
        </w:rPr>
        <w:t>350</w:t>
      </w:r>
      <w:r w:rsidRPr="005E5952">
        <w:rPr>
          <w:rFonts w:ascii="SimSun, Arial" w:eastAsia="宋体" w:hAnsi="SimSun, Arial" w:cs="宋体"/>
          <w:color w:val="000000"/>
          <w:kern w:val="0"/>
          <w:szCs w:val="21"/>
        </w:rPr>
        <w:t>万个新就业机会。其中，后者的年收入比前者多</w:t>
      </w:r>
      <w:r w:rsidRPr="005E5952">
        <w:rPr>
          <w:rFonts w:ascii="SimSun, Arial" w:eastAsia="宋体" w:hAnsi="SimSun, Arial" w:cs="宋体"/>
          <w:color w:val="000000"/>
          <w:kern w:val="0"/>
          <w:szCs w:val="21"/>
        </w:rPr>
        <w:t>1.3</w:t>
      </w:r>
      <w:r w:rsidRPr="005E5952">
        <w:rPr>
          <w:rFonts w:ascii="SimSun, Arial" w:eastAsia="宋体" w:hAnsi="SimSun, Arial" w:cs="宋体"/>
          <w:color w:val="000000"/>
          <w:kern w:val="0"/>
          <w:szCs w:val="21"/>
        </w:rPr>
        <w:t>万英镑。</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技术让知识型、技术型人才更为抢手</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从技术的生命周期来看，</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目前还处在初期的基础研究阶段，商业化应用水平非常有限。而基础研究阶段也是投入比较大的阶段</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投入人力资源，吸引全世界最聪明的脑袋。人工智能的技术门槛很高，且难以通过短时间的学习掌握，具备学术知识以及实操经验的技术大牛是企业争抢的目标，知识型、技术型人才可复制性差，可替代性差，因此企业在追逐人才时通常处于被动状态，更出现高薪难求的状况。</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让求职者产生技能迭代焦虑</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催生了一批以智能技术驱动的智造型企业，这些企业也是技术型人才聚集的地方。他们在技术的洪流中更能体验技术更新迭代的速度，因此他们的学习成长焦虑也是最强烈的。在今年的最佳雇主评选中，技术型企业的员工实现自我价值愿望强烈，但是在人工智能尚未形成体系化教育的当下，与技术牛人一起工作，是他们实现个人成长迭代的主要途径，技术专家、牛人较多的企业也更吸引求职者。</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人工智能结构对就业结构和雇佣关系的影响人工智能人才市场结构分析</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人才需求量增长近</w:t>
      </w:r>
      <w:r w:rsidRPr="005E5952">
        <w:rPr>
          <w:rFonts w:ascii="SimSun, Arial" w:eastAsia="宋体" w:hAnsi="SimSun, Arial" w:cs="宋体"/>
          <w:color w:val="000000"/>
          <w:kern w:val="0"/>
          <w:szCs w:val="21"/>
        </w:rPr>
        <w:t xml:space="preserve">2 </w:t>
      </w:r>
      <w:r w:rsidRPr="005E5952">
        <w:rPr>
          <w:rFonts w:ascii="SimSun, Arial" w:eastAsia="宋体" w:hAnsi="SimSun, Arial" w:cs="宋体"/>
          <w:color w:val="000000"/>
          <w:kern w:val="0"/>
          <w:szCs w:val="21"/>
        </w:rPr>
        <w:t>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人工智能处于技术上打基础和商业上初期布局的阶段，随着人工智能在实践上的不断突破，越来越多的创业型公司也加入到</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相关业务的创业大潮，这一发展窗口催生了大量的人才需求，根据智联全站大数</w:t>
      </w:r>
      <w:r w:rsidRPr="005E5952">
        <w:rPr>
          <w:rFonts w:ascii="SimSun, Arial" w:eastAsia="宋体" w:hAnsi="SimSun, Arial" w:cs="宋体"/>
          <w:color w:val="000000"/>
          <w:kern w:val="0"/>
          <w:szCs w:val="21"/>
        </w:rPr>
        <w:lastRenderedPageBreak/>
        <w:t>据，我们看到</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人工智能人才需求量相较</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增长了</w:t>
      </w:r>
      <w:r w:rsidRPr="005E5952">
        <w:rPr>
          <w:rFonts w:ascii="SimSun, Arial" w:eastAsia="宋体" w:hAnsi="SimSun, Arial" w:cs="宋体"/>
          <w:color w:val="000000"/>
          <w:kern w:val="0"/>
          <w:szCs w:val="21"/>
        </w:rPr>
        <w:t>179%</w:t>
      </w:r>
      <w:r w:rsidRPr="005E5952">
        <w:rPr>
          <w:rFonts w:ascii="SimSun, Arial" w:eastAsia="宋体" w:hAnsi="SimSun, Arial" w:cs="宋体"/>
          <w:color w:val="000000"/>
          <w:kern w:val="0"/>
          <w:szCs w:val="21"/>
        </w:rPr>
        <w:t>，是</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人才需求量的近</w:t>
      </w:r>
      <w:r w:rsidRPr="005E5952">
        <w:rPr>
          <w:rFonts w:ascii="SimSun, Arial" w:eastAsia="宋体" w:hAnsi="SimSun, Arial" w:cs="宋体"/>
          <w:color w:val="000000"/>
          <w:kern w:val="0"/>
          <w:szCs w:val="21"/>
        </w:rPr>
        <w:t xml:space="preserve">3 </w:t>
      </w:r>
      <w:r w:rsidRPr="005E5952">
        <w:rPr>
          <w:rFonts w:ascii="SimSun, Arial" w:eastAsia="宋体" w:hAnsi="SimSun, Arial" w:cs="宋体"/>
          <w:color w:val="000000"/>
          <w:kern w:val="0"/>
          <w:szCs w:val="21"/>
        </w:rPr>
        <w:t>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需求人数变化</w:t>
      </w:r>
      <w:r w:rsidRPr="005E5952">
        <w:rPr>
          <w:rFonts w:ascii="SimSun, Arial" w:eastAsia="宋体" w:hAnsi="SimSun, Arial" w:cs="宋体"/>
          <w:color w:val="000000"/>
          <w:kern w:val="0"/>
          <w:szCs w:val="21"/>
        </w:rPr>
        <w:t>(%)</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4716780" cy="3779520"/>
            <wp:effectExtent l="19050" t="0" r="7620" b="0"/>
            <wp:docPr id="6" name="图片 6" descr="http://news.163.co.cm/uploads/allimg/171209/23410164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163.co.cm/uploads/allimg/171209/23410164N-2.png"/>
                    <pic:cNvPicPr>
                      <a:picLocks noChangeAspect="1" noChangeArrowheads="1"/>
                    </pic:cNvPicPr>
                  </pic:nvPicPr>
                  <pic:blipFill>
                    <a:blip r:embed="rId9"/>
                    <a:srcRect/>
                    <a:stretch>
                      <a:fillRect/>
                    </a:stretch>
                  </pic:blipFill>
                  <pic:spPr bwMode="auto">
                    <a:xfrm>
                      <a:off x="0" y="0"/>
                      <a:ext cx="4716780" cy="37795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人才需求增幅远超全国平均</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人才的需求量不仅相较历史有爆发式增量，与全国平均招聘需求人数的增速相比也颇具优势。</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人才需求量在</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同比增长</w:t>
      </w:r>
      <w:r w:rsidRPr="005E5952">
        <w:rPr>
          <w:rFonts w:ascii="SimSun, Arial" w:eastAsia="宋体" w:hAnsi="SimSun, Arial" w:cs="宋体"/>
          <w:color w:val="000000"/>
          <w:kern w:val="0"/>
          <w:szCs w:val="21"/>
        </w:rPr>
        <w:t>112%</w:t>
      </w:r>
      <w:r w:rsidRPr="005E5952">
        <w:rPr>
          <w:rFonts w:ascii="SimSun, Arial" w:eastAsia="宋体" w:hAnsi="SimSun, Arial" w:cs="宋体"/>
          <w:color w:val="000000"/>
          <w:kern w:val="0"/>
          <w:szCs w:val="21"/>
        </w:rPr>
        <w:t>，远超全国</w:t>
      </w:r>
      <w:r w:rsidRPr="005E5952">
        <w:rPr>
          <w:rFonts w:ascii="SimSun, Arial" w:eastAsia="宋体" w:hAnsi="SimSun, Arial" w:cs="宋体"/>
          <w:color w:val="000000"/>
          <w:kern w:val="0"/>
          <w:szCs w:val="21"/>
        </w:rPr>
        <w:t>67%</w:t>
      </w:r>
      <w:r w:rsidRPr="005E5952">
        <w:rPr>
          <w:rFonts w:ascii="SimSun, Arial" w:eastAsia="宋体" w:hAnsi="SimSun, Arial" w:cs="宋体"/>
          <w:color w:val="000000"/>
          <w:kern w:val="0"/>
          <w:szCs w:val="21"/>
        </w:rPr>
        <w:t>的招聘人数需求增速</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Q2</w:t>
      </w:r>
      <w:r w:rsidRPr="005E5952">
        <w:rPr>
          <w:rFonts w:ascii="SimSun, Arial" w:eastAsia="宋体" w:hAnsi="SimSun, Arial" w:cs="宋体"/>
          <w:color w:val="000000"/>
          <w:kern w:val="0"/>
          <w:szCs w:val="21"/>
        </w:rPr>
        <w:t>人工智能招聘需求量同比增长</w:t>
      </w:r>
      <w:r w:rsidRPr="005E5952">
        <w:rPr>
          <w:rFonts w:ascii="SimSun, Arial" w:eastAsia="宋体" w:hAnsi="SimSun, Arial" w:cs="宋体"/>
          <w:color w:val="000000"/>
          <w:kern w:val="0"/>
          <w:szCs w:val="21"/>
        </w:rPr>
        <w:t>79%</w:t>
      </w:r>
      <w:r w:rsidRPr="005E5952">
        <w:rPr>
          <w:rFonts w:ascii="SimSun, Arial" w:eastAsia="宋体" w:hAnsi="SimSun, Arial" w:cs="宋体"/>
          <w:color w:val="000000"/>
          <w:kern w:val="0"/>
          <w:szCs w:val="21"/>
        </w:rPr>
        <w:t>，在招聘淡季依然强势增长，同期，由于跳槽淡季导致的社招岗位人员需求放缓，全国招聘需求人数同比增长仅</w:t>
      </w:r>
      <w:r w:rsidRPr="005E5952">
        <w:rPr>
          <w:rFonts w:ascii="SimSun, Arial" w:eastAsia="宋体" w:hAnsi="SimSun, Arial" w:cs="宋体"/>
          <w:color w:val="000000"/>
          <w:kern w:val="0"/>
          <w:szCs w:val="21"/>
        </w:rPr>
        <w:t>21%;2017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人工智能招聘需求量同比增长</w:t>
      </w:r>
      <w:r w:rsidRPr="005E5952">
        <w:rPr>
          <w:rFonts w:ascii="SimSun, Arial" w:eastAsia="宋体" w:hAnsi="SimSun, Arial" w:cs="宋体"/>
          <w:color w:val="000000"/>
          <w:kern w:val="0"/>
          <w:szCs w:val="21"/>
        </w:rPr>
        <w:t>47%</w:t>
      </w:r>
      <w:r w:rsidRPr="005E5952">
        <w:rPr>
          <w:rFonts w:ascii="SimSun, Arial" w:eastAsia="宋体" w:hAnsi="SimSun, Arial" w:cs="宋体"/>
          <w:color w:val="000000"/>
          <w:kern w:val="0"/>
          <w:szCs w:val="21"/>
        </w:rPr>
        <w:t>，与全国</w:t>
      </w:r>
      <w:r w:rsidRPr="005E5952">
        <w:rPr>
          <w:rFonts w:ascii="SimSun, Arial" w:eastAsia="宋体" w:hAnsi="SimSun, Arial" w:cs="宋体"/>
          <w:color w:val="000000"/>
          <w:kern w:val="0"/>
          <w:szCs w:val="21"/>
        </w:rPr>
        <w:t>45%</w:t>
      </w:r>
      <w:r w:rsidRPr="005E5952">
        <w:rPr>
          <w:rFonts w:ascii="SimSun, Arial" w:eastAsia="宋体" w:hAnsi="SimSun, Arial" w:cs="宋体"/>
          <w:color w:val="000000"/>
          <w:kern w:val="0"/>
          <w:szCs w:val="21"/>
        </w:rPr>
        <w:t>的增速基本持平，市场逐渐趋于理性。</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5623560" cy="3093720"/>
            <wp:effectExtent l="19050" t="0" r="0" b="0"/>
            <wp:docPr id="7" name="图片 7" descr="http://news.163.co.cm/uploads/allimg/171209/2341012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163.co.cm/uploads/allimg/171209/2341012T0-3.png"/>
                    <pic:cNvPicPr>
                      <a:picLocks noChangeAspect="1" noChangeArrowheads="1"/>
                    </pic:cNvPicPr>
                  </pic:nvPicPr>
                  <pic:blipFill>
                    <a:blip r:embed="rId10"/>
                    <a:srcRect/>
                    <a:stretch>
                      <a:fillRect/>
                    </a:stretch>
                  </pic:blipFill>
                  <pic:spPr bwMode="auto">
                    <a:xfrm>
                      <a:off x="0" y="0"/>
                      <a:ext cx="5623560" cy="30937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人工智能的人才需求量在整体的爆发式增长中，主要集中在几个热门职位，其中软件工程师在需求人数绝对值上位列第一，截止</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，相较</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需求人数增幅到达</w:t>
      </w:r>
      <w:r w:rsidRPr="005E5952">
        <w:rPr>
          <w:rFonts w:ascii="SimSun, Arial" w:eastAsia="宋体" w:hAnsi="SimSun, Arial" w:cs="宋体"/>
          <w:color w:val="000000"/>
          <w:kern w:val="0"/>
          <w:szCs w:val="21"/>
        </w:rPr>
        <w:t>83%;</w:t>
      </w:r>
      <w:r w:rsidRPr="005E5952">
        <w:rPr>
          <w:rFonts w:ascii="SimSun, Arial" w:eastAsia="宋体" w:hAnsi="SimSun, Arial" w:cs="宋体"/>
          <w:color w:val="000000"/>
          <w:kern w:val="0"/>
          <w:szCs w:val="21"/>
        </w:rPr>
        <w:t>其次是</w:t>
      </w:r>
      <w:r w:rsidRPr="005E5952">
        <w:rPr>
          <w:rFonts w:ascii="SimSun, Arial" w:eastAsia="宋体" w:hAnsi="SimSun, Arial" w:cs="宋体"/>
          <w:color w:val="000000"/>
          <w:kern w:val="0"/>
          <w:szCs w:val="21"/>
        </w:rPr>
        <w:t>IT</w:t>
      </w:r>
      <w:r w:rsidRPr="005E5952">
        <w:rPr>
          <w:rFonts w:ascii="SimSun, Arial" w:eastAsia="宋体" w:hAnsi="SimSun, Arial" w:cs="宋体"/>
          <w:color w:val="000000"/>
          <w:kern w:val="0"/>
          <w:szCs w:val="21"/>
        </w:rPr>
        <w:t>技术支持</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维护工程师，同期相较</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需求人数增幅</w:t>
      </w:r>
      <w:r w:rsidRPr="005E5952">
        <w:rPr>
          <w:rFonts w:ascii="SimSun, Arial" w:eastAsia="宋体" w:hAnsi="SimSun, Arial" w:cs="宋体"/>
          <w:color w:val="000000"/>
          <w:kern w:val="0"/>
          <w:szCs w:val="21"/>
        </w:rPr>
        <w:t>388%</w:t>
      </w:r>
      <w:r w:rsidRPr="005E5952">
        <w:rPr>
          <w:rFonts w:ascii="SimSun, Arial" w:eastAsia="宋体" w:hAnsi="SimSun, Arial" w:cs="宋体"/>
          <w:color w:val="000000"/>
          <w:kern w:val="0"/>
          <w:szCs w:val="21"/>
        </w:rPr>
        <w:t>，另外，</w:t>
      </w:r>
      <w:r w:rsidRPr="005E5952">
        <w:rPr>
          <w:rFonts w:ascii="SimSun, Arial" w:eastAsia="宋体" w:hAnsi="SimSun, Arial" w:cs="宋体"/>
          <w:color w:val="000000"/>
          <w:kern w:val="0"/>
          <w:szCs w:val="21"/>
        </w:rPr>
        <w:t xml:space="preserve"> Java</w:t>
      </w:r>
      <w:r w:rsidRPr="005E5952">
        <w:rPr>
          <w:rFonts w:ascii="SimSun, Arial" w:eastAsia="宋体" w:hAnsi="SimSun, Arial" w:cs="宋体"/>
          <w:color w:val="000000"/>
          <w:kern w:val="0"/>
          <w:szCs w:val="21"/>
        </w:rPr>
        <w:t>工程师、数据库开发工程师虽然需求人数绝对值偏低，但增速较高。</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288280" cy="2621280"/>
            <wp:effectExtent l="19050" t="0" r="7620" b="0"/>
            <wp:docPr id="8" name="图片 8" descr="http://news.163.co.cm/uploads/allimg/171209/23410129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163.co.cm/uploads/allimg/171209/2341012914-4.png"/>
                    <pic:cNvPicPr>
                      <a:picLocks noChangeAspect="1" noChangeArrowheads="1"/>
                    </pic:cNvPicPr>
                  </pic:nvPicPr>
                  <pic:blipFill>
                    <a:blip r:embed="rId11"/>
                    <a:srcRect/>
                    <a:stretch>
                      <a:fillRect/>
                    </a:stretch>
                  </pic:blipFill>
                  <pic:spPr bwMode="auto">
                    <a:xfrm>
                      <a:off x="0" y="0"/>
                      <a:ext cx="5288280" cy="26212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算法工程师增速最为迅猛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算法工程师在人工智能、大数据的需求下，是最为抢手的一个岗位，算法是大数据向人工智能转化的基础，要让机器人准确的完成一个完整的动作，需要设计无数的算法告诉机器人对信号的处理方法，当前人力资源市场对算法工程师的需求主要包括数据挖掘、自然语言处理、机器学习、计算机视觉、智能推荐等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概念的公司，对算法工程师的需求更是如饥似渴，并成为这一轮算法工程师热的主要推手。从智</w:t>
      </w:r>
      <w:r w:rsidRPr="005E5952">
        <w:rPr>
          <w:rFonts w:ascii="SimSun, Arial" w:eastAsia="宋体" w:hAnsi="SimSun, Arial" w:cs="宋体"/>
          <w:color w:val="000000"/>
          <w:kern w:val="0"/>
          <w:szCs w:val="21"/>
        </w:rPr>
        <w:lastRenderedPageBreak/>
        <w:t>联大数据来看，算法工程师需求人数在</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60%</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Q2</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36%</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43%</w:t>
      </w:r>
      <w:r w:rsidRPr="005E5952">
        <w:rPr>
          <w:rFonts w:ascii="SimSun, Arial" w:eastAsia="宋体" w:hAnsi="SimSun, Arial" w:cs="宋体"/>
          <w:color w:val="000000"/>
          <w:kern w:val="0"/>
          <w:szCs w:val="21"/>
        </w:rPr>
        <w:t>，均超过</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人才的环比增速，由于</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为校招高峰，且</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人才的校园人才供给较低，因此</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低于全国需求人数增速。</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除了算法工程师这一核心岗位之外，人工智能还带动了工作链条中其他相关职位的增长，数据是人工智能的基础建设，是通过算法建模的基础，数据库开发工程师这一岗位随着人工智能的发展也呈现向上的趋势，</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Q1</w:t>
      </w:r>
      <w:r w:rsidRPr="005E5952">
        <w:rPr>
          <w:rFonts w:ascii="SimSun, Arial" w:eastAsia="宋体" w:hAnsi="SimSun, Arial" w:cs="宋体"/>
          <w:color w:val="000000"/>
          <w:kern w:val="0"/>
          <w:szCs w:val="21"/>
        </w:rPr>
        <w:t>需求人数环比增长</w:t>
      </w:r>
      <w:r w:rsidRPr="005E5952">
        <w:rPr>
          <w:rFonts w:ascii="SimSun, Arial" w:eastAsia="宋体" w:hAnsi="SimSun, Arial" w:cs="宋体"/>
          <w:color w:val="000000"/>
          <w:kern w:val="0"/>
          <w:szCs w:val="21"/>
        </w:rPr>
        <w:t>19%,2017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Q2</w:t>
      </w:r>
      <w:r w:rsidRPr="005E5952">
        <w:rPr>
          <w:rFonts w:ascii="SimSun, Arial" w:eastAsia="宋体" w:hAnsi="SimSun, Arial" w:cs="宋体"/>
          <w:color w:val="000000"/>
          <w:kern w:val="0"/>
          <w:szCs w:val="21"/>
        </w:rPr>
        <w:t>环比增长</w:t>
      </w:r>
      <w:r w:rsidRPr="005E5952">
        <w:rPr>
          <w:rFonts w:ascii="SimSun, Arial" w:eastAsia="宋体" w:hAnsi="SimSun, Arial" w:cs="宋体"/>
          <w:color w:val="000000"/>
          <w:kern w:val="0"/>
          <w:szCs w:val="21"/>
        </w:rPr>
        <w:t>22%</w:t>
      </w:r>
      <w:r w:rsidRPr="005E5952">
        <w:rPr>
          <w:rFonts w:ascii="SimSun, Arial" w:eastAsia="宋体" w:hAnsi="SimSun, Arial" w:cs="宋体"/>
          <w:color w:val="000000"/>
          <w:kern w:val="0"/>
          <w:szCs w:val="21"/>
        </w:rPr>
        <w:t>，均超过全国职位环比增速，受校招季针对校园的职位激增，且</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人才多来自于社招的影响，</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，数据库开发工程师环比稳定增长</w:t>
      </w:r>
      <w:r w:rsidRPr="005E5952">
        <w:rPr>
          <w:rFonts w:ascii="SimSun, Arial" w:eastAsia="宋体" w:hAnsi="SimSun, Arial" w:cs="宋体"/>
          <w:color w:val="000000"/>
          <w:kern w:val="0"/>
          <w:szCs w:val="21"/>
        </w:rPr>
        <w:t>20%</w:t>
      </w:r>
      <w:r w:rsidRPr="005E5952">
        <w:rPr>
          <w:rFonts w:ascii="SimSun, Arial" w:eastAsia="宋体" w:hAnsi="SimSun, Arial" w:cs="宋体"/>
          <w:color w:val="000000"/>
          <w:kern w:val="0"/>
          <w:szCs w:val="21"/>
        </w:rPr>
        <w:t>，但低于全国增速。</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897880" cy="2887980"/>
            <wp:effectExtent l="19050" t="0" r="7620" b="0"/>
            <wp:docPr id="9" name="图片 9" descr="http://news.163.co.cm/uploads/allimg/171209/234101G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163.co.cm/uploads/allimg/171209/234101GL-5.png"/>
                    <pic:cNvPicPr>
                      <a:picLocks noChangeAspect="1" noChangeArrowheads="1"/>
                    </pic:cNvPicPr>
                  </pic:nvPicPr>
                  <pic:blipFill>
                    <a:blip r:embed="rId12"/>
                    <a:srcRect/>
                    <a:stretch>
                      <a:fillRect/>
                    </a:stretch>
                  </pic:blipFill>
                  <pic:spPr bwMode="auto">
                    <a:xfrm>
                      <a:off x="0" y="0"/>
                      <a:ext cx="5897880" cy="28879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程式化、重复性的岗位下降趋势初现</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不可否认，人工智能正在逐渐取代人类的工作岗位，尤其是那些程式化、重复性、依靠反复操作实现的熟练工种。这类岗位的特征是，人类的工作效率与机器的工作效率完全无法形成竞争，而且使用机器的成本将低于雇佣人工。因此，这类岗位未来将有被很大程度替代的可能性，我们筛选了一些典型岗位进行了数据观察，这些岗位都出现了不同程度的环比负增长。投资银行业务连续三个季度同比出现负增长</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校对</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录入的负增长幅度更大。</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5387340" cy="2095500"/>
            <wp:effectExtent l="19050" t="0" r="3810" b="0"/>
            <wp:docPr id="10" name="图片 10" descr="http://news.163.co.cm/uploads/allimg/171209/2341013X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163.co.cm/uploads/allimg/171209/2341013X2-6.png"/>
                    <pic:cNvPicPr>
                      <a:picLocks noChangeAspect="1" noChangeArrowheads="1"/>
                    </pic:cNvPicPr>
                  </pic:nvPicPr>
                  <pic:blipFill>
                    <a:blip r:embed="rId13"/>
                    <a:srcRect/>
                    <a:stretch>
                      <a:fillRect/>
                    </a:stretch>
                  </pic:blipFill>
                  <pic:spPr bwMode="auto">
                    <a:xfrm>
                      <a:off x="0" y="0"/>
                      <a:ext cx="5387340" cy="209550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程式化、重复性岗位需求人数变化趋势</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情感、创意型岗位呈现稳定增长，且要求更高</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在人工智能在程式化的岗位中实现越来越多的供给后，人类的精力和智慧将在思想升华，精神创造，艺术文化等方面得以发挥自身的特长。情感、创意型的岗位将保持需求稳定向上的态势。</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646420" cy="2735580"/>
            <wp:effectExtent l="19050" t="0" r="0" b="0"/>
            <wp:docPr id="11" name="图片 11" descr="http://news.163.co.cm/uploads/allimg/171209/23410114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163.co.cm/uploads/allimg/171209/2341011418-7.png"/>
                    <pic:cNvPicPr>
                      <a:picLocks noChangeAspect="1" noChangeArrowheads="1"/>
                    </pic:cNvPicPr>
                  </pic:nvPicPr>
                  <pic:blipFill>
                    <a:blip r:embed="rId14"/>
                    <a:srcRect/>
                    <a:stretch>
                      <a:fillRect/>
                    </a:stretch>
                  </pic:blipFill>
                  <pic:spPr bwMode="auto">
                    <a:xfrm>
                      <a:off x="0" y="0"/>
                      <a:ext cx="5646420" cy="27355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我们针对需要创意、情感的岗位进行了筛选，在思想、精神、创意起主导的岗位中，需求将更加聚焦在人本身能释放的价值，如心理医生针对病人的个性化诉求如何通过感情和心理学理念去医治，而非简单的心理测试</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广告的文案、创意人员则被要求更大程度的释放人类的想象力和创造力，而非设计工具的使用，在这些领域，一些基础技能的岗位也将被取代。</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案例：今年</w:t>
      </w:r>
      <w:r w:rsidRPr="005E5952">
        <w:rPr>
          <w:rFonts w:ascii="SimSun, Arial" w:eastAsia="宋体" w:hAnsi="SimSun, Arial" w:cs="宋体"/>
          <w:color w:val="000000"/>
          <w:kern w:val="0"/>
          <w:szCs w:val="21"/>
        </w:rPr>
        <w:t xml:space="preserve">5 </w:t>
      </w:r>
      <w:r w:rsidRPr="005E5952">
        <w:rPr>
          <w:rFonts w:ascii="SimSun, Arial" w:eastAsia="宋体" w:hAnsi="SimSun, Arial" w:cs="宋体"/>
          <w:color w:val="000000"/>
          <w:kern w:val="0"/>
          <w:szCs w:val="21"/>
        </w:rPr>
        <w:t>月份阿里巴巴发布了一个超神的</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人工智能设计师</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，这就是</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鲁班</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。今年双</w:t>
      </w:r>
      <w:r w:rsidRPr="005E5952">
        <w:rPr>
          <w:rFonts w:ascii="SimSun, Arial" w:eastAsia="宋体" w:hAnsi="SimSun, Arial" w:cs="宋体"/>
          <w:color w:val="000000"/>
          <w:kern w:val="0"/>
          <w:szCs w:val="21"/>
        </w:rPr>
        <w:t>11</w:t>
      </w:r>
      <w:r w:rsidRPr="005E5952">
        <w:rPr>
          <w:rFonts w:ascii="SimSun, Arial" w:eastAsia="宋体" w:hAnsi="SimSun, Arial" w:cs="宋体"/>
          <w:color w:val="000000"/>
          <w:kern w:val="0"/>
          <w:szCs w:val="21"/>
        </w:rPr>
        <w:t>的</w:t>
      </w:r>
      <w:r w:rsidRPr="005E5952">
        <w:rPr>
          <w:rFonts w:ascii="SimSun, Arial" w:eastAsia="宋体" w:hAnsi="SimSun, Arial" w:cs="宋体"/>
          <w:color w:val="000000"/>
          <w:kern w:val="0"/>
          <w:szCs w:val="21"/>
        </w:rPr>
        <w:t xml:space="preserve"> 4</w:t>
      </w:r>
      <w:r w:rsidRPr="005E5952">
        <w:rPr>
          <w:rFonts w:ascii="SimSun, Arial" w:eastAsia="宋体" w:hAnsi="SimSun, Arial" w:cs="宋体"/>
          <w:color w:val="000000"/>
          <w:kern w:val="0"/>
          <w:szCs w:val="21"/>
        </w:rPr>
        <w:t>亿张</w:t>
      </w:r>
      <w:r w:rsidRPr="005E5952">
        <w:rPr>
          <w:rFonts w:ascii="SimSun, Arial" w:eastAsia="宋体" w:hAnsi="SimSun, Arial" w:cs="宋体"/>
          <w:color w:val="000000"/>
          <w:kern w:val="0"/>
          <w:szCs w:val="21"/>
        </w:rPr>
        <w:t>banner</w:t>
      </w:r>
      <w:r w:rsidRPr="005E5952">
        <w:rPr>
          <w:rFonts w:ascii="SimSun, Arial" w:eastAsia="宋体" w:hAnsi="SimSun, Arial" w:cs="宋体"/>
          <w:color w:val="000000"/>
          <w:kern w:val="0"/>
          <w:szCs w:val="21"/>
        </w:rPr>
        <w:t>，就是靠它完成的，约等于每秒做</w:t>
      </w:r>
      <w:r w:rsidRPr="005E5952">
        <w:rPr>
          <w:rFonts w:ascii="SimSun, Arial" w:eastAsia="宋体" w:hAnsi="SimSun, Arial" w:cs="宋体"/>
          <w:color w:val="000000"/>
          <w:kern w:val="0"/>
          <w:szCs w:val="21"/>
        </w:rPr>
        <w:t>8000</w:t>
      </w:r>
      <w:r w:rsidRPr="005E5952">
        <w:rPr>
          <w:rFonts w:ascii="SimSun, Arial" w:eastAsia="宋体" w:hAnsi="SimSun, Arial" w:cs="宋体"/>
          <w:color w:val="000000"/>
          <w:kern w:val="0"/>
          <w:szCs w:val="21"/>
        </w:rPr>
        <w:t>张。</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通过不断学习、练习，掌握</w:t>
      </w:r>
      <w:r w:rsidRPr="005E5952">
        <w:rPr>
          <w:rFonts w:ascii="SimSun, Arial" w:eastAsia="宋体" w:hAnsi="SimSun, Arial" w:cs="宋体"/>
          <w:color w:val="000000"/>
          <w:kern w:val="0"/>
          <w:szCs w:val="21"/>
        </w:rPr>
        <w:t>banner</w:t>
      </w:r>
      <w:r w:rsidRPr="005E5952">
        <w:rPr>
          <w:rFonts w:ascii="SimSun, Arial" w:eastAsia="宋体" w:hAnsi="SimSun, Arial" w:cs="宋体"/>
          <w:color w:val="000000"/>
          <w:kern w:val="0"/>
          <w:szCs w:val="21"/>
        </w:rPr>
        <w:t>设计的所有套路风格，做出来的作品风格也大多雷同。作为设计师，需要掌握的是创意思维，而不是玩套路。阿里巴巴消费</w:t>
      </w:r>
      <w:r w:rsidRPr="005E5952">
        <w:rPr>
          <w:rFonts w:ascii="SimSun, Arial" w:eastAsia="宋体" w:hAnsi="SimSun, Arial" w:cs="宋体"/>
          <w:color w:val="000000"/>
          <w:kern w:val="0"/>
          <w:szCs w:val="21"/>
        </w:rPr>
        <w:lastRenderedPageBreak/>
        <w:t>者事业群资深总监杨光就表示，未来人工智能不会完全取代设计师，而是帮助设计师解决重复性的工作，为缺乏设计能力的商家服务，重塑整个设计生态。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人工智能人才需求分析</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企业招聘时更看重技能</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我们针对</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Q3</w:t>
      </w:r>
      <w:r w:rsidRPr="005E5952">
        <w:rPr>
          <w:rFonts w:ascii="SimSun, Arial" w:eastAsia="宋体" w:hAnsi="SimSun, Arial" w:cs="宋体"/>
          <w:color w:val="000000"/>
          <w:kern w:val="0"/>
          <w:szCs w:val="21"/>
        </w:rPr>
        <w:t>的</w:t>
      </w: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招聘需求进行了分析，在含人工智能技能要求的职位类别需求方面，软件工程师以</w:t>
      </w:r>
      <w:r w:rsidRPr="005E5952">
        <w:rPr>
          <w:rFonts w:ascii="SimSun, Arial" w:eastAsia="宋体" w:hAnsi="SimSun, Arial" w:cs="宋体"/>
          <w:color w:val="000000"/>
          <w:kern w:val="0"/>
          <w:szCs w:val="21"/>
        </w:rPr>
        <w:t>17%</w:t>
      </w:r>
      <w:r w:rsidRPr="005E5952">
        <w:rPr>
          <w:rFonts w:ascii="SimSun, Arial" w:eastAsia="宋体" w:hAnsi="SimSun, Arial" w:cs="宋体"/>
          <w:color w:val="000000"/>
          <w:kern w:val="0"/>
          <w:szCs w:val="21"/>
        </w:rPr>
        <w:t>的需求人数占比排在第一位，高级软件工程师以</w:t>
      </w:r>
      <w:r w:rsidRPr="005E5952">
        <w:rPr>
          <w:rFonts w:ascii="SimSun, Arial" w:eastAsia="宋体" w:hAnsi="SimSun, Arial" w:cs="宋体"/>
          <w:color w:val="000000"/>
          <w:kern w:val="0"/>
          <w:szCs w:val="21"/>
        </w:rPr>
        <w:t>13%</w:t>
      </w:r>
      <w:r w:rsidRPr="005E5952">
        <w:rPr>
          <w:rFonts w:ascii="SimSun, Arial" w:eastAsia="宋体" w:hAnsi="SimSun, Arial" w:cs="宋体"/>
          <w:color w:val="000000"/>
          <w:kern w:val="0"/>
          <w:szCs w:val="21"/>
        </w:rPr>
        <w:t>的需求人数占比位居第二，</w:t>
      </w:r>
      <w:r w:rsidRPr="005E5952">
        <w:rPr>
          <w:rFonts w:ascii="SimSun, Arial" w:eastAsia="宋体" w:hAnsi="SimSun, Arial" w:cs="宋体"/>
          <w:color w:val="000000"/>
          <w:kern w:val="0"/>
          <w:szCs w:val="21"/>
        </w:rPr>
        <w:t>Java</w:t>
      </w:r>
      <w:r w:rsidRPr="005E5952">
        <w:rPr>
          <w:rFonts w:ascii="SimSun, Arial" w:eastAsia="宋体" w:hAnsi="SimSun, Arial" w:cs="宋体"/>
          <w:color w:val="000000"/>
          <w:kern w:val="0"/>
          <w:szCs w:val="21"/>
        </w:rPr>
        <w:t>开发工程师以</w:t>
      </w:r>
      <w:r w:rsidRPr="005E5952">
        <w:rPr>
          <w:rFonts w:ascii="SimSun, Arial" w:eastAsia="宋体" w:hAnsi="SimSun, Arial" w:cs="宋体"/>
          <w:color w:val="000000"/>
          <w:kern w:val="0"/>
          <w:szCs w:val="21"/>
        </w:rPr>
        <w:t>10%</w:t>
      </w:r>
      <w:r w:rsidRPr="005E5952">
        <w:rPr>
          <w:rFonts w:ascii="SimSun, Arial" w:eastAsia="宋体" w:hAnsi="SimSun, Arial" w:cs="宋体"/>
          <w:color w:val="000000"/>
          <w:kern w:val="0"/>
          <w:szCs w:val="21"/>
        </w:rPr>
        <w:t>的需求人数占比位列第三。</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486400" cy="2476500"/>
            <wp:effectExtent l="19050" t="0" r="0" b="0"/>
            <wp:docPr id="12" name="图片 12" descr="http://news.163.co.cm/uploads/allimg/171209/234101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s.163.co.cm/uploads/allimg/171209/234101CE-8.png"/>
                    <pic:cNvPicPr>
                      <a:picLocks noChangeAspect="1" noChangeArrowheads="1"/>
                    </pic:cNvPicPr>
                  </pic:nvPicPr>
                  <pic:blipFill>
                    <a:blip r:embed="rId15"/>
                    <a:srcRect/>
                    <a:stretch>
                      <a:fillRect/>
                    </a:stretch>
                  </pic:blipFill>
                  <pic:spPr bwMode="auto">
                    <a:xfrm>
                      <a:off x="0" y="0"/>
                      <a:ext cx="5486400" cy="247650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在以上职位需求中，我们梳理了职位招聘条件中与</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相关的热门技能标签的关键词。其中数据分析出现的频次最多，占比</w:t>
      </w:r>
      <w:r w:rsidRPr="005E5952">
        <w:rPr>
          <w:rFonts w:ascii="SimSun, Arial" w:eastAsia="宋体" w:hAnsi="SimSun, Arial" w:cs="宋体"/>
          <w:color w:val="000000"/>
          <w:kern w:val="0"/>
          <w:szCs w:val="21"/>
        </w:rPr>
        <w:t>39%</w:t>
      </w:r>
      <w:r w:rsidRPr="005E5952">
        <w:rPr>
          <w:rFonts w:ascii="SimSun, Arial" w:eastAsia="宋体" w:hAnsi="SimSun, Arial" w:cs="宋体"/>
          <w:color w:val="000000"/>
          <w:kern w:val="0"/>
          <w:szCs w:val="21"/>
        </w:rPr>
        <w:t>，数据挖掘占比</w:t>
      </w:r>
      <w:r w:rsidRPr="005E5952">
        <w:rPr>
          <w:rFonts w:ascii="SimSun, Arial" w:eastAsia="宋体" w:hAnsi="SimSun, Arial" w:cs="宋体"/>
          <w:color w:val="000000"/>
          <w:kern w:val="0"/>
          <w:szCs w:val="21"/>
        </w:rPr>
        <w:t>19%</w:t>
      </w:r>
      <w:r w:rsidRPr="005E5952">
        <w:rPr>
          <w:rFonts w:ascii="SimSun, Arial" w:eastAsia="宋体" w:hAnsi="SimSun, Arial" w:cs="宋体"/>
          <w:color w:val="000000"/>
          <w:kern w:val="0"/>
          <w:szCs w:val="21"/>
        </w:rPr>
        <w:t>占比第二，这更直观的说明了数据至于人工智能的基础性和重要性，属于人工智能的基础设施和基础技能。</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除此之外，图像处理在实际应用中较为广泛，如生活中的美图软件、地图软件中的道路识别、</w:t>
      </w:r>
      <w:r w:rsidRPr="005E5952">
        <w:rPr>
          <w:rFonts w:ascii="SimSun, Arial" w:eastAsia="宋体" w:hAnsi="SimSun, Arial" w:cs="宋体"/>
          <w:color w:val="000000"/>
          <w:kern w:val="0"/>
          <w:szCs w:val="21"/>
        </w:rPr>
        <w:t>AR</w:t>
      </w:r>
      <w:r w:rsidRPr="005E5952">
        <w:rPr>
          <w:rFonts w:ascii="SimSun, Arial" w:eastAsia="宋体" w:hAnsi="SimSun, Arial" w:cs="宋体"/>
          <w:color w:val="000000"/>
          <w:kern w:val="0"/>
          <w:szCs w:val="21"/>
        </w:rPr>
        <w:t>应用、电影制作、照相机及无人机应用、医疗设备及摄像头等产品和技术都属于图像处理的应用范畴，因此图像处理这一技能关键词在</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职位需求出现的频次占比</w:t>
      </w:r>
      <w:r w:rsidRPr="005E5952">
        <w:rPr>
          <w:rFonts w:ascii="SimSun, Arial" w:eastAsia="宋体" w:hAnsi="SimSun, Arial" w:cs="宋体"/>
          <w:color w:val="000000"/>
          <w:kern w:val="0"/>
          <w:szCs w:val="21"/>
        </w:rPr>
        <w:t>14%</w:t>
      </w:r>
      <w:r w:rsidRPr="005E5952">
        <w:rPr>
          <w:rFonts w:ascii="SimSun, Arial" w:eastAsia="宋体" w:hAnsi="SimSun, Arial" w:cs="宋体"/>
          <w:color w:val="000000"/>
          <w:kern w:val="0"/>
          <w:szCs w:val="21"/>
        </w:rPr>
        <w:t>，位列第三。机器学习是人工智能的核心，大量的数据来</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训练</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，通过各种算法从数据中学习如何完成任务。其应用遍及人工智能的各个领域，是使计算机具有智能的根本途径。因此，机器学习是继数据之后的另一个基础技能，在</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需求岗位的招聘需求中，机器学习的关键词占比为</w:t>
      </w:r>
      <w:r w:rsidRPr="005E5952">
        <w:rPr>
          <w:rFonts w:ascii="SimSun, Arial" w:eastAsia="宋体" w:hAnsi="SimSun, Arial" w:cs="宋体"/>
          <w:color w:val="000000"/>
          <w:kern w:val="0"/>
          <w:szCs w:val="21"/>
        </w:rPr>
        <w:t>11%</w:t>
      </w:r>
      <w:r w:rsidRPr="005E5952">
        <w:rPr>
          <w:rFonts w:ascii="SimSun, Arial" w:eastAsia="宋体" w:hAnsi="SimSun, Arial" w:cs="宋体"/>
          <w:color w:val="000000"/>
          <w:kern w:val="0"/>
          <w:szCs w:val="21"/>
        </w:rPr>
        <w:t>，位列第四。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需求热门技能</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6126480" cy="2537460"/>
            <wp:effectExtent l="19050" t="0" r="7620" b="0"/>
            <wp:docPr id="13" name="图片 13" descr="http://news.163.co.cm/uploads/allimg/171209/23410122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163.co.cm/uploads/allimg/171209/23410122X-9.png"/>
                    <pic:cNvPicPr>
                      <a:picLocks noChangeAspect="1" noChangeArrowheads="1"/>
                    </pic:cNvPicPr>
                  </pic:nvPicPr>
                  <pic:blipFill>
                    <a:blip r:embed="rId16"/>
                    <a:srcRect/>
                    <a:stretch>
                      <a:fillRect/>
                    </a:stretch>
                  </pic:blipFill>
                  <pic:spPr bwMode="auto">
                    <a:xfrm>
                      <a:off x="0" y="0"/>
                      <a:ext cx="6126480" cy="253746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需求集中在一线城市</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人工智能的人才需岗位主要集中在北上广深等热门一线城市，北京占据绝对需求，占总需求量的</w:t>
      </w:r>
      <w:r w:rsidRPr="005E5952">
        <w:rPr>
          <w:rFonts w:ascii="SimSun, Arial" w:eastAsia="宋体" w:hAnsi="SimSun, Arial" w:cs="宋体"/>
          <w:color w:val="000000"/>
          <w:kern w:val="0"/>
          <w:szCs w:val="21"/>
        </w:rPr>
        <w:t>30%</w:t>
      </w:r>
      <w:r w:rsidRPr="005E5952">
        <w:rPr>
          <w:rFonts w:ascii="SimSun, Arial" w:eastAsia="宋体" w:hAnsi="SimSun, Arial" w:cs="宋体"/>
          <w:color w:val="000000"/>
          <w:kern w:val="0"/>
          <w:szCs w:val="21"/>
        </w:rPr>
        <w:t>。《杭州市智能产业调研报告》显示，截至</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年底，杭州在人工智能企业数量排名上跃居全国第四，拥有阿里巴巴、海康威视等人工智能属性的优秀企业，这也让杭州的人才需求量占比</w:t>
      </w:r>
      <w:r w:rsidRPr="005E5952">
        <w:rPr>
          <w:rFonts w:ascii="SimSun, Arial" w:eastAsia="宋体" w:hAnsi="SimSun, Arial" w:cs="宋体"/>
          <w:color w:val="000000"/>
          <w:kern w:val="0"/>
          <w:szCs w:val="21"/>
        </w:rPr>
        <w:t>4%</w:t>
      </w:r>
      <w:r w:rsidRPr="005E5952">
        <w:rPr>
          <w:rFonts w:ascii="SimSun, Arial" w:eastAsia="宋体" w:hAnsi="SimSun, Arial" w:cs="宋体"/>
          <w:color w:val="000000"/>
          <w:kern w:val="0"/>
          <w:szCs w:val="21"/>
        </w:rPr>
        <w:t>，成为一线城市外的重要力量。</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2016</w:t>
      </w:r>
      <w:r w:rsidRPr="005E5952">
        <w:rPr>
          <w:rFonts w:ascii="SimSun, Arial" w:eastAsia="宋体" w:hAnsi="SimSun, Arial" w:cs="宋体"/>
          <w:color w:val="000000"/>
          <w:kern w:val="0"/>
          <w:szCs w:val="21"/>
        </w:rPr>
        <w:t>年成都市互联网络发展状况报告》显示，成都在人工智能领域已形成招引项目引领、本地项目发展壮大、创业型项目快速集聚，涉猎家用机器人、工业机器人、无人机、企业服务、医疗健康、智能家居等行业，以及人工智能基础技术研究等领域的相关企业</w:t>
      </w:r>
      <w:r w:rsidRPr="005E5952">
        <w:rPr>
          <w:rFonts w:ascii="SimSun, Arial" w:eastAsia="宋体" w:hAnsi="SimSun, Arial" w:cs="宋体"/>
          <w:color w:val="000000"/>
          <w:kern w:val="0"/>
          <w:szCs w:val="21"/>
        </w:rPr>
        <w:t>110</w:t>
      </w:r>
      <w:r w:rsidRPr="005E5952">
        <w:rPr>
          <w:rFonts w:ascii="SimSun, Arial" w:eastAsia="宋体" w:hAnsi="SimSun, Arial" w:cs="宋体"/>
          <w:color w:val="000000"/>
          <w:kern w:val="0"/>
          <w:szCs w:val="21"/>
        </w:rPr>
        <w:t>余家，已经形成一定规模的人工智能企业集群。成都以</w:t>
      </w:r>
      <w:r w:rsidRPr="005E5952">
        <w:rPr>
          <w:rFonts w:ascii="SimSun, Arial" w:eastAsia="宋体" w:hAnsi="SimSun, Arial" w:cs="宋体"/>
          <w:color w:val="000000"/>
          <w:kern w:val="0"/>
          <w:szCs w:val="21"/>
        </w:rPr>
        <w:t>3%</w:t>
      </w:r>
      <w:r w:rsidRPr="005E5952">
        <w:rPr>
          <w:rFonts w:ascii="SimSun, Arial" w:eastAsia="宋体" w:hAnsi="SimSun, Arial" w:cs="宋体"/>
          <w:color w:val="000000"/>
          <w:kern w:val="0"/>
          <w:szCs w:val="21"/>
        </w:rPr>
        <w:t>的岗位需求占比上榜</w:t>
      </w:r>
      <w:r w:rsidRPr="005E5952">
        <w:rPr>
          <w:rFonts w:ascii="SimSun, Arial" w:eastAsia="宋体" w:hAnsi="SimSun, Arial" w:cs="宋体"/>
          <w:color w:val="000000"/>
          <w:kern w:val="0"/>
          <w:szCs w:val="21"/>
        </w:rPr>
        <w:t>TOP 10</w:t>
      </w:r>
      <w:r w:rsidRPr="005E5952">
        <w:rPr>
          <w:rFonts w:ascii="SimSun, Arial" w:eastAsia="宋体" w:hAnsi="SimSun, Arial" w:cs="宋体"/>
          <w:color w:val="000000"/>
          <w:kern w:val="0"/>
          <w:szCs w:val="21"/>
        </w:rPr>
        <w:t>城市之列。</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需求城市</w:t>
      </w:r>
      <w:r w:rsidRPr="005E5952">
        <w:rPr>
          <w:rFonts w:ascii="SimSun, Arial" w:eastAsia="宋体" w:hAnsi="SimSun, Arial" w:cs="宋体"/>
          <w:color w:val="000000"/>
          <w:kern w:val="0"/>
          <w:szCs w:val="21"/>
        </w:rPr>
        <w:t>TOP 10</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562600" cy="2606040"/>
            <wp:effectExtent l="19050" t="0" r="0" b="0"/>
            <wp:docPr id="14" name="图片 14" descr="http://news.163.co.cm/uploads/allimg/171209/2341013Y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163.co.cm/uploads/allimg/171209/2341013Y0-10.png"/>
                    <pic:cNvPicPr>
                      <a:picLocks noChangeAspect="1" noChangeArrowheads="1"/>
                    </pic:cNvPicPr>
                  </pic:nvPicPr>
                  <pic:blipFill>
                    <a:blip r:embed="rId17"/>
                    <a:srcRect/>
                    <a:stretch>
                      <a:fillRect/>
                    </a:stretch>
                  </pic:blipFill>
                  <pic:spPr bwMode="auto">
                    <a:xfrm>
                      <a:off x="0" y="0"/>
                      <a:ext cx="5562600" cy="260604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AI</w:t>
      </w:r>
      <w:r w:rsidRPr="005E5952">
        <w:rPr>
          <w:rFonts w:ascii="SimSun, Arial" w:eastAsia="宋体" w:hAnsi="SimSun, Arial" w:cs="宋体"/>
          <w:color w:val="000000"/>
          <w:kern w:val="0"/>
          <w:szCs w:val="21"/>
        </w:rPr>
        <w:t>领域创业公司多</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来自于极客公园的一份报告显示：在国内人工智能产业链中，</w:t>
      </w:r>
      <w:r w:rsidRPr="005E5952">
        <w:rPr>
          <w:rFonts w:ascii="SimSun, Arial" w:eastAsia="宋体" w:hAnsi="SimSun, Arial" w:cs="宋体"/>
          <w:color w:val="000000"/>
          <w:kern w:val="0"/>
          <w:szCs w:val="21"/>
        </w:rPr>
        <w:t xml:space="preserve"> 80%</w:t>
      </w:r>
      <w:r w:rsidRPr="005E5952">
        <w:rPr>
          <w:rFonts w:ascii="SimSun, Arial" w:eastAsia="宋体" w:hAnsi="SimSun, Arial" w:cs="宋体"/>
          <w:color w:val="000000"/>
          <w:kern w:val="0"/>
          <w:szCs w:val="21"/>
        </w:rPr>
        <w:t>的企业属于</w:t>
      </w:r>
      <w:r w:rsidRPr="005E5952">
        <w:rPr>
          <w:rFonts w:ascii="SimSun, Arial" w:eastAsia="宋体" w:hAnsi="SimSun, Arial" w:cs="宋体"/>
          <w:color w:val="000000"/>
          <w:kern w:val="0"/>
          <w:szCs w:val="21"/>
        </w:rPr>
        <w:t xml:space="preserve">B </w:t>
      </w:r>
      <w:r w:rsidRPr="005E5952">
        <w:rPr>
          <w:rFonts w:ascii="SimSun, Arial" w:eastAsia="宋体" w:hAnsi="SimSun, Arial" w:cs="宋体"/>
          <w:color w:val="000000"/>
          <w:kern w:val="0"/>
          <w:szCs w:val="21"/>
        </w:rPr>
        <w:t>轮或</w:t>
      </w:r>
      <w:r w:rsidRPr="005E5952">
        <w:rPr>
          <w:rFonts w:ascii="SimSun, Arial" w:eastAsia="宋体" w:hAnsi="SimSun, Arial" w:cs="宋体"/>
          <w:color w:val="000000"/>
          <w:kern w:val="0"/>
          <w:szCs w:val="21"/>
        </w:rPr>
        <w:t xml:space="preserve">B </w:t>
      </w:r>
      <w:r w:rsidRPr="005E5952">
        <w:rPr>
          <w:rFonts w:ascii="SimSun, Arial" w:eastAsia="宋体" w:hAnsi="SimSun, Arial" w:cs="宋体"/>
          <w:color w:val="000000"/>
          <w:kern w:val="0"/>
          <w:szCs w:val="21"/>
        </w:rPr>
        <w:t>轮以前的初创企业，智联招聘大数据显示，人工智能的人才需岗位主要集中在中小微型企业中。其中企业规模在</w:t>
      </w:r>
      <w:r w:rsidRPr="005E5952">
        <w:rPr>
          <w:rFonts w:ascii="SimSun, Arial" w:eastAsia="宋体" w:hAnsi="SimSun, Arial" w:cs="宋体"/>
          <w:color w:val="000000"/>
          <w:kern w:val="0"/>
          <w:szCs w:val="21"/>
        </w:rPr>
        <w:t>100-499</w:t>
      </w:r>
      <w:r w:rsidRPr="005E5952">
        <w:rPr>
          <w:rFonts w:ascii="SimSun, Arial" w:eastAsia="宋体" w:hAnsi="SimSun, Arial" w:cs="宋体"/>
          <w:color w:val="000000"/>
          <w:kern w:val="0"/>
          <w:szCs w:val="21"/>
        </w:rPr>
        <w:t>人的企业需求占比最高，达到</w:t>
      </w:r>
      <w:r w:rsidRPr="005E5952">
        <w:rPr>
          <w:rFonts w:ascii="SimSun, Arial" w:eastAsia="宋体" w:hAnsi="SimSun, Arial" w:cs="宋体"/>
          <w:color w:val="000000"/>
          <w:kern w:val="0"/>
          <w:szCs w:val="21"/>
        </w:rPr>
        <w:t>35%</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20-99</w:t>
      </w:r>
      <w:r w:rsidRPr="005E5952">
        <w:rPr>
          <w:rFonts w:ascii="SimSun, Arial" w:eastAsia="宋体" w:hAnsi="SimSun, Arial" w:cs="宋体"/>
          <w:color w:val="000000"/>
          <w:kern w:val="0"/>
          <w:szCs w:val="21"/>
        </w:rPr>
        <w:t>人的企业需求占比</w:t>
      </w:r>
      <w:r w:rsidRPr="005E5952">
        <w:rPr>
          <w:rFonts w:ascii="SimSun, Arial" w:eastAsia="宋体" w:hAnsi="SimSun, Arial" w:cs="宋体"/>
          <w:color w:val="000000"/>
          <w:kern w:val="0"/>
          <w:szCs w:val="21"/>
        </w:rPr>
        <w:t>29%</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500-999</w:t>
      </w:r>
      <w:r w:rsidRPr="005E5952">
        <w:rPr>
          <w:rFonts w:ascii="SimSun, Arial" w:eastAsia="宋体" w:hAnsi="SimSun, Arial" w:cs="宋体"/>
          <w:color w:val="000000"/>
          <w:kern w:val="0"/>
          <w:szCs w:val="21"/>
        </w:rPr>
        <w:t>人的企业需求占比</w:t>
      </w:r>
      <w:r w:rsidRPr="005E5952">
        <w:rPr>
          <w:rFonts w:ascii="SimSun, Arial" w:eastAsia="宋体" w:hAnsi="SimSun, Arial" w:cs="宋体"/>
          <w:color w:val="000000"/>
          <w:kern w:val="0"/>
          <w:szCs w:val="21"/>
        </w:rPr>
        <w:t>11%</w:t>
      </w:r>
      <w:r w:rsidRPr="005E5952">
        <w:rPr>
          <w:rFonts w:ascii="SimSun, Arial" w:eastAsia="宋体" w:hAnsi="SimSun, Arial" w:cs="宋体"/>
          <w:color w:val="000000"/>
          <w:kern w:val="0"/>
          <w:szCs w:val="21"/>
        </w:rPr>
        <w:t>。由于人工智能领域多数为创业型公司为主，</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等头部大企业的业务布局需求为辅，中小微型企业在人才上的需求更加迫切，需求量也较大，但这些企业在招募人才时难度也比较高，《</w:t>
      </w:r>
      <w:r w:rsidRPr="005E5952">
        <w:rPr>
          <w:rFonts w:ascii="SimSun, Arial" w:eastAsia="宋体" w:hAnsi="SimSun, Arial" w:cs="宋体"/>
          <w:color w:val="000000"/>
          <w:kern w:val="0"/>
          <w:szCs w:val="21"/>
        </w:rPr>
        <w:t>2017</w:t>
      </w:r>
      <w:r w:rsidRPr="005E5952">
        <w:rPr>
          <w:rFonts w:ascii="SimSun, Arial" w:eastAsia="宋体" w:hAnsi="SimSun, Arial" w:cs="宋体"/>
          <w:color w:val="000000"/>
          <w:kern w:val="0"/>
          <w:szCs w:val="21"/>
        </w:rPr>
        <w:t>中国年度最佳雇主最具智造精神雇主报告》显示，行业前景和企业发展潜力成为人工智能企业外部人才的主要吸引因素。针对潜在求职者的调查数据显示，潜力无限排第一位，吸引力重要性占比达到</w:t>
      </w:r>
      <w:r w:rsidRPr="005E5952">
        <w:rPr>
          <w:rFonts w:ascii="SimSun, Arial" w:eastAsia="宋体" w:hAnsi="SimSun, Arial" w:cs="宋体"/>
          <w:color w:val="000000"/>
          <w:kern w:val="0"/>
          <w:szCs w:val="21"/>
        </w:rPr>
        <w:t>30.09%</w:t>
      </w:r>
      <w:r w:rsidRPr="005E5952">
        <w:rPr>
          <w:rFonts w:ascii="SimSun, Arial" w:eastAsia="宋体" w:hAnsi="SimSun, Arial" w:cs="宋体"/>
          <w:color w:val="000000"/>
          <w:kern w:val="0"/>
          <w:szCs w:val="21"/>
        </w:rPr>
        <w:t>。</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4457700" cy="2354580"/>
            <wp:effectExtent l="19050" t="0" r="0" b="0"/>
            <wp:docPr id="15" name="图片 15" descr="http://news.163.co.cm/uploads/allimg/171209/23410144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163.co.cm/uploads/allimg/171209/2341014456-11.png"/>
                    <pic:cNvPicPr>
                      <a:picLocks noChangeAspect="1" noChangeArrowheads="1"/>
                    </pic:cNvPicPr>
                  </pic:nvPicPr>
                  <pic:blipFill>
                    <a:blip r:embed="rId18"/>
                    <a:srcRect/>
                    <a:stretch>
                      <a:fillRect/>
                    </a:stretch>
                  </pic:blipFill>
                  <pic:spPr bwMode="auto">
                    <a:xfrm>
                      <a:off x="0" y="0"/>
                      <a:ext cx="4457700" cy="23545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需求企业规模分布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企业以民营为主</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人工智能的人才需主要集中在民营企业中，占到</w:t>
      </w:r>
      <w:r w:rsidRPr="005E5952">
        <w:rPr>
          <w:rFonts w:ascii="SimSun, Arial" w:eastAsia="宋体" w:hAnsi="SimSun, Arial" w:cs="宋体"/>
          <w:color w:val="000000"/>
          <w:kern w:val="0"/>
          <w:szCs w:val="21"/>
        </w:rPr>
        <w:t>55%</w:t>
      </w:r>
      <w:r w:rsidRPr="005E5952">
        <w:rPr>
          <w:rFonts w:ascii="SimSun, Arial" w:eastAsia="宋体" w:hAnsi="SimSun, Arial" w:cs="宋体"/>
          <w:color w:val="000000"/>
          <w:kern w:val="0"/>
          <w:szCs w:val="21"/>
        </w:rPr>
        <w:t>，其次是股份制企业，占到</w:t>
      </w:r>
      <w:r w:rsidRPr="005E5952">
        <w:rPr>
          <w:rFonts w:ascii="SimSun, Arial" w:eastAsia="宋体" w:hAnsi="SimSun, Arial" w:cs="宋体"/>
          <w:color w:val="000000"/>
          <w:kern w:val="0"/>
          <w:szCs w:val="21"/>
        </w:rPr>
        <w:t>16%</w:t>
      </w:r>
      <w:r w:rsidRPr="005E5952">
        <w:rPr>
          <w:rFonts w:ascii="SimSun, Arial" w:eastAsia="宋体" w:hAnsi="SimSun, Arial" w:cs="宋体"/>
          <w:color w:val="000000"/>
          <w:kern w:val="0"/>
          <w:szCs w:val="21"/>
        </w:rPr>
        <w:t>。这也与人工智能企业的结构布局有关。</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岗位企业性质分布</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5044440" cy="2560320"/>
            <wp:effectExtent l="19050" t="0" r="3810" b="0"/>
            <wp:docPr id="16" name="图片 16" descr="http://news.163.co.cm/uploads/allimg/171209/23410129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163.co.cm/uploads/allimg/171209/23410129E-12.png"/>
                    <pic:cNvPicPr>
                      <a:picLocks noChangeAspect="1" noChangeArrowheads="1"/>
                    </pic:cNvPicPr>
                  </pic:nvPicPr>
                  <pic:blipFill>
                    <a:blip r:embed="rId19"/>
                    <a:srcRect/>
                    <a:stretch>
                      <a:fillRect/>
                    </a:stretch>
                  </pic:blipFill>
                  <pic:spPr bwMode="auto">
                    <a:xfrm>
                      <a:off x="0" y="0"/>
                      <a:ext cx="5044440" cy="25603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企业求才若渴，招聘门槛低</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人工智能发展仍处于初级阶段，而市场上相关的人才沉淀和培养还比较滞后，人才供不应求的态势明显，企业为了满足用人需求通常放低要求，有</w:t>
      </w:r>
      <w:r w:rsidRPr="005E5952">
        <w:rPr>
          <w:rFonts w:ascii="SimSun, Arial" w:eastAsia="宋体" w:hAnsi="SimSun, Arial" w:cs="宋体"/>
          <w:color w:val="000000"/>
          <w:kern w:val="0"/>
          <w:szCs w:val="21"/>
        </w:rPr>
        <w:t>33.1%</w:t>
      </w:r>
      <w:r w:rsidRPr="005E5952">
        <w:rPr>
          <w:rFonts w:ascii="SimSun, Arial" w:eastAsia="宋体" w:hAnsi="SimSun, Arial" w:cs="宋体"/>
          <w:color w:val="000000"/>
          <w:kern w:val="0"/>
          <w:szCs w:val="21"/>
        </w:rPr>
        <w:t>的企业对人才的工作经验没有提出要求。要求工作经验在</w:t>
      </w:r>
      <w:r w:rsidRPr="005E5952">
        <w:rPr>
          <w:rFonts w:ascii="SimSun, Arial" w:eastAsia="宋体" w:hAnsi="SimSun, Arial" w:cs="宋体"/>
          <w:color w:val="000000"/>
          <w:kern w:val="0"/>
          <w:szCs w:val="21"/>
        </w:rPr>
        <w:t>3-5</w:t>
      </w:r>
      <w:r w:rsidRPr="005E5952">
        <w:rPr>
          <w:rFonts w:ascii="SimSun, Arial" w:eastAsia="宋体" w:hAnsi="SimSun, Arial" w:cs="宋体"/>
          <w:color w:val="000000"/>
          <w:kern w:val="0"/>
          <w:szCs w:val="21"/>
        </w:rPr>
        <w:t>年的岗位需求占比</w:t>
      </w:r>
      <w:r w:rsidRPr="005E5952">
        <w:rPr>
          <w:rFonts w:ascii="SimSun, Arial" w:eastAsia="宋体" w:hAnsi="SimSun, Arial" w:cs="宋体"/>
          <w:color w:val="000000"/>
          <w:kern w:val="0"/>
          <w:szCs w:val="21"/>
        </w:rPr>
        <w:t>33.3%</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需求以本科学历为主</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在人工智能发展初期，存量人才十分紧缺，高校也未形成针对性的人才供给，企业在招聘时更看重人才的实际应用能力，面临招聘压力，企业对人才的学历要求普遍不高，其中</w:t>
      </w:r>
      <w:r w:rsidRPr="005E5952">
        <w:rPr>
          <w:rFonts w:ascii="SimSun, Arial" w:eastAsia="宋体" w:hAnsi="SimSun, Arial" w:cs="宋体"/>
          <w:color w:val="000000"/>
          <w:kern w:val="0"/>
          <w:szCs w:val="21"/>
        </w:rPr>
        <w:t>34%</w:t>
      </w:r>
      <w:r w:rsidRPr="005E5952">
        <w:rPr>
          <w:rFonts w:ascii="SimSun, Arial" w:eastAsia="宋体" w:hAnsi="SimSun, Arial" w:cs="宋体"/>
          <w:color w:val="000000"/>
          <w:kern w:val="0"/>
          <w:szCs w:val="21"/>
        </w:rPr>
        <w:t>的企业招聘需求要求专科学历以上，</w:t>
      </w:r>
      <w:r w:rsidRPr="005E5952">
        <w:rPr>
          <w:rFonts w:ascii="SimSun, Arial" w:eastAsia="宋体" w:hAnsi="SimSun, Arial" w:cs="宋体"/>
          <w:color w:val="000000"/>
          <w:kern w:val="0"/>
          <w:szCs w:val="21"/>
        </w:rPr>
        <w:t>61%</w:t>
      </w:r>
      <w:r w:rsidRPr="005E5952">
        <w:rPr>
          <w:rFonts w:ascii="SimSun, Arial" w:eastAsia="宋体" w:hAnsi="SimSun, Arial" w:cs="宋体"/>
          <w:color w:val="000000"/>
          <w:kern w:val="0"/>
          <w:szCs w:val="21"/>
        </w:rPr>
        <w:t>的招聘需求要求本科学历以上。</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需求学历占比</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4693920" cy="3093720"/>
            <wp:effectExtent l="19050" t="0" r="0" b="0"/>
            <wp:docPr id="17" name="图片 17" descr="http://news.163.co.cm/uploads/allimg/171209/23410153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s.163.co.cm/uploads/allimg/171209/23410153E-13.png"/>
                    <pic:cNvPicPr>
                      <a:picLocks noChangeAspect="1" noChangeArrowheads="1"/>
                    </pic:cNvPicPr>
                  </pic:nvPicPr>
                  <pic:blipFill>
                    <a:blip r:embed="rId20"/>
                    <a:srcRect/>
                    <a:stretch>
                      <a:fillRect/>
                    </a:stretch>
                  </pic:blipFill>
                  <pic:spPr bwMode="auto">
                    <a:xfrm>
                      <a:off x="0" y="0"/>
                      <a:ext cx="4693920" cy="30937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企业不惜用高薪吸引</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478780" cy="2644140"/>
            <wp:effectExtent l="19050" t="0" r="7620" b="0"/>
            <wp:docPr id="18" name="图片 18" descr="http://news.163.co.cm/uploads/allimg/171209/23410123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ws.163.co.cm/uploads/allimg/171209/23410123a-14.png"/>
                    <pic:cNvPicPr>
                      <a:picLocks noChangeAspect="1" noChangeArrowheads="1"/>
                    </pic:cNvPicPr>
                  </pic:nvPicPr>
                  <pic:blipFill>
                    <a:blip r:embed="rId21"/>
                    <a:srcRect/>
                    <a:stretch>
                      <a:fillRect/>
                    </a:stretch>
                  </pic:blipFill>
                  <pic:spPr bwMode="auto">
                    <a:xfrm>
                      <a:off x="0" y="0"/>
                      <a:ext cx="5478780" cy="264414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人工智能人才的供应情况</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显然，人工智能相关的人才处于明显的供不应求态势，那么人工智能的人才画像是什么样的呢</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他们又集中在那些企业和城市</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人才主要集中在头部大型企业中</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虽然</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企业中创业公司数量较多，但人才数量的绝对值远低于头部大企业，因此，存量的</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人才主要集中于华为、联想、</w:t>
      </w:r>
      <w:r w:rsidRPr="005E5952">
        <w:rPr>
          <w:rFonts w:ascii="SimSun, Arial" w:eastAsia="宋体" w:hAnsi="SimSun, Arial" w:cs="宋体"/>
          <w:color w:val="000000"/>
          <w:kern w:val="0"/>
          <w:szCs w:val="21"/>
        </w:rPr>
        <w:t>IBM</w:t>
      </w:r>
      <w:r w:rsidRPr="005E5952">
        <w:rPr>
          <w:rFonts w:ascii="SimSun, Arial" w:eastAsia="宋体" w:hAnsi="SimSun, Arial" w:cs="宋体"/>
          <w:color w:val="000000"/>
          <w:kern w:val="0"/>
          <w:szCs w:val="21"/>
        </w:rPr>
        <w:t>以及</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等行业巨头，其中华为的存量人才占比最高，为</w:t>
      </w:r>
      <w:r w:rsidRPr="005E5952">
        <w:rPr>
          <w:rFonts w:ascii="SimSun, Arial" w:eastAsia="宋体" w:hAnsi="SimSun, Arial" w:cs="宋体"/>
          <w:color w:val="000000"/>
          <w:kern w:val="0"/>
          <w:szCs w:val="21"/>
        </w:rPr>
        <w:t>30%</w:t>
      </w:r>
      <w:r w:rsidRPr="005E5952">
        <w:rPr>
          <w:rFonts w:ascii="SimSun, Arial" w:eastAsia="宋体" w:hAnsi="SimSun, Arial" w:cs="宋体"/>
          <w:color w:val="000000"/>
          <w:kern w:val="0"/>
          <w:szCs w:val="21"/>
        </w:rPr>
        <w:t>，文思海辉及中</w:t>
      </w:r>
      <w:r w:rsidRPr="005E5952">
        <w:rPr>
          <w:rFonts w:ascii="SimSun, Arial" w:eastAsia="宋体" w:hAnsi="SimSun, Arial" w:cs="宋体"/>
          <w:color w:val="000000"/>
          <w:kern w:val="0"/>
          <w:szCs w:val="21"/>
        </w:rPr>
        <w:lastRenderedPageBreak/>
        <w:t>兴通讯等老牌企业，也在技术创新上不断加大投入，人才优势明显，分别以</w:t>
      </w:r>
      <w:r w:rsidRPr="005E5952">
        <w:rPr>
          <w:rFonts w:ascii="SimSun, Arial" w:eastAsia="宋体" w:hAnsi="SimSun, Arial" w:cs="宋体"/>
          <w:color w:val="000000"/>
          <w:kern w:val="0"/>
          <w:szCs w:val="21"/>
        </w:rPr>
        <w:t>14%</w:t>
      </w:r>
      <w:r w:rsidRPr="005E5952">
        <w:rPr>
          <w:rFonts w:ascii="SimSun, Arial" w:eastAsia="宋体" w:hAnsi="SimSun, Arial" w:cs="宋体"/>
          <w:color w:val="000000"/>
          <w:kern w:val="0"/>
          <w:szCs w:val="21"/>
        </w:rPr>
        <w:t>和</w:t>
      </w:r>
      <w:r w:rsidRPr="005E5952">
        <w:rPr>
          <w:rFonts w:ascii="SimSun, Arial" w:eastAsia="宋体" w:hAnsi="SimSun, Arial" w:cs="宋体"/>
          <w:color w:val="000000"/>
          <w:kern w:val="0"/>
          <w:szCs w:val="21"/>
        </w:rPr>
        <w:t xml:space="preserve"> 10%</w:t>
      </w:r>
      <w:r w:rsidRPr="005E5952">
        <w:rPr>
          <w:rFonts w:ascii="SimSun, Arial" w:eastAsia="宋体" w:hAnsi="SimSun, Arial" w:cs="宋体"/>
          <w:color w:val="000000"/>
          <w:kern w:val="0"/>
          <w:szCs w:val="21"/>
        </w:rPr>
        <w:t>的人才存量位居第二、三位。</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608320" cy="2202180"/>
            <wp:effectExtent l="19050" t="0" r="0" b="0"/>
            <wp:docPr id="19" name="图片 19" descr="http://news.163.co.cm/uploads/allimg/171209/234101M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163.co.cm/uploads/allimg/171209/234101MB-15.png"/>
                    <pic:cNvPicPr>
                      <a:picLocks noChangeAspect="1" noChangeArrowheads="1"/>
                    </pic:cNvPicPr>
                  </pic:nvPicPr>
                  <pic:blipFill>
                    <a:blip r:embed="rId22"/>
                    <a:srcRect/>
                    <a:stretch>
                      <a:fillRect/>
                    </a:stretch>
                  </pic:blipFill>
                  <pic:spPr bwMode="auto">
                    <a:xfrm>
                      <a:off x="0" y="0"/>
                      <a:ext cx="5608320" cy="22021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人才集中的企业</w:t>
      </w:r>
      <w:r w:rsidRPr="005E5952">
        <w:rPr>
          <w:rFonts w:ascii="SimSun, Arial" w:eastAsia="宋体" w:hAnsi="SimSun, Arial" w:cs="宋体"/>
          <w:color w:val="000000"/>
          <w:kern w:val="0"/>
          <w:szCs w:val="21"/>
        </w:rPr>
        <w:t>TOP 10</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113020" cy="2103120"/>
            <wp:effectExtent l="19050" t="0" r="0" b="0"/>
            <wp:docPr id="20" name="图片 20" descr="http://news.163.co.cm/uploads/allimg/171209/234101A4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s.163.co.cm/uploads/allimg/171209/234101A42-16.png"/>
                    <pic:cNvPicPr>
                      <a:picLocks noChangeAspect="1" noChangeArrowheads="1"/>
                    </pic:cNvPicPr>
                  </pic:nvPicPr>
                  <pic:blipFill>
                    <a:blip r:embed="rId23"/>
                    <a:srcRect/>
                    <a:stretch>
                      <a:fillRect/>
                    </a:stretch>
                  </pic:blipFill>
                  <pic:spPr bwMode="auto">
                    <a:xfrm>
                      <a:off x="0" y="0"/>
                      <a:ext cx="5113020" cy="21031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人才主要集中在一线城市</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人才的城市分布与需求端基本匹配，但在供需状态上各有不同，其中北京、上海、深圳人才供给占比多于需求占比，广州、杭州的人才供给少于需求占比，人才紧缺的程度更高。</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人才所在城市</w:t>
      </w:r>
      <w:r w:rsidRPr="005E5952">
        <w:rPr>
          <w:rFonts w:ascii="SimSun, Arial" w:eastAsia="宋体" w:hAnsi="SimSun, Arial" w:cs="宋体"/>
          <w:color w:val="000000"/>
          <w:kern w:val="0"/>
          <w:szCs w:val="21"/>
        </w:rPr>
        <w:t>TOP 10</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5029200" cy="3627120"/>
            <wp:effectExtent l="19050" t="0" r="0" b="0"/>
            <wp:docPr id="21" name="图片 21" descr="http://news.163.co.cm/uploads/allimg/171209/23410116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163.co.cm/uploads/allimg/171209/2341011635-17.png"/>
                    <pic:cNvPicPr>
                      <a:picLocks noChangeAspect="1" noChangeArrowheads="1"/>
                    </pic:cNvPicPr>
                  </pic:nvPicPr>
                  <pic:blipFill>
                    <a:blip r:embed="rId24"/>
                    <a:srcRect/>
                    <a:stretch>
                      <a:fillRect/>
                    </a:stretch>
                  </pic:blipFill>
                  <pic:spPr bwMode="auto">
                    <a:xfrm>
                      <a:off x="0" y="0"/>
                      <a:ext cx="5029200" cy="3627120"/>
                    </a:xfrm>
                    <a:prstGeom prst="rect">
                      <a:avLst/>
                    </a:prstGeom>
                    <a:noFill/>
                    <a:ln w="9525">
                      <a:noFill/>
                      <a:miter lim="800000"/>
                      <a:headEnd/>
                      <a:tailEnd/>
                    </a:ln>
                  </pic:spPr>
                </pic:pic>
              </a:graphicData>
            </a:graphic>
          </wp:inline>
        </w:drawing>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4838700" cy="2339340"/>
            <wp:effectExtent l="19050" t="0" r="0" b="0"/>
            <wp:docPr id="22" name="图片 22" descr="http://news.163.co.cm/uploads/allimg/171209/234101FX-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s.163.co.cm/uploads/allimg/171209/234101FX-18.png"/>
                    <pic:cNvPicPr>
                      <a:picLocks noChangeAspect="1" noChangeArrowheads="1"/>
                    </pic:cNvPicPr>
                  </pic:nvPicPr>
                  <pic:blipFill>
                    <a:blip r:embed="rId25"/>
                    <a:srcRect/>
                    <a:stretch>
                      <a:fillRect/>
                    </a:stretch>
                  </pic:blipFill>
                  <pic:spPr bwMode="auto">
                    <a:xfrm>
                      <a:off x="0" y="0"/>
                      <a:ext cx="4838700" cy="233934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数据分析供给最充足，机器学习最紧俏</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具备</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技能标签的存量人才当前所从事的职业主要分布在软件工程师，占比</w:t>
      </w:r>
      <w:r w:rsidRPr="005E5952">
        <w:rPr>
          <w:rFonts w:ascii="SimSun, Arial" w:eastAsia="宋体" w:hAnsi="SimSun, Arial" w:cs="宋体"/>
          <w:color w:val="000000"/>
          <w:kern w:val="0"/>
          <w:szCs w:val="21"/>
        </w:rPr>
        <w:t>22%;</w:t>
      </w:r>
      <w:r w:rsidRPr="005E5952">
        <w:rPr>
          <w:rFonts w:ascii="SimSun, Arial" w:eastAsia="宋体" w:hAnsi="SimSun, Arial" w:cs="宋体"/>
          <w:color w:val="000000"/>
          <w:kern w:val="0"/>
          <w:szCs w:val="21"/>
        </w:rPr>
        <w:t>高级软件工程师，占比</w:t>
      </w:r>
      <w:r w:rsidRPr="005E5952">
        <w:rPr>
          <w:rFonts w:ascii="SimSun, Arial" w:eastAsia="宋体" w:hAnsi="SimSun, Arial" w:cs="宋体"/>
          <w:color w:val="000000"/>
          <w:kern w:val="0"/>
          <w:szCs w:val="21"/>
        </w:rPr>
        <w:t>19%;</w:t>
      </w:r>
      <w:r w:rsidRPr="005E5952">
        <w:rPr>
          <w:rFonts w:ascii="SimSun, Arial" w:eastAsia="宋体" w:hAnsi="SimSun, Arial" w:cs="宋体"/>
          <w:color w:val="000000"/>
          <w:kern w:val="0"/>
          <w:szCs w:val="21"/>
        </w:rPr>
        <w:t>互联网产品经理</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主管，占比</w:t>
      </w:r>
      <w:r w:rsidRPr="005E5952">
        <w:rPr>
          <w:rFonts w:ascii="SimSun, Arial" w:eastAsia="宋体" w:hAnsi="SimSun, Arial" w:cs="宋体"/>
          <w:color w:val="000000"/>
          <w:kern w:val="0"/>
          <w:szCs w:val="21"/>
        </w:rPr>
        <w:t>10%;</w:t>
      </w:r>
      <w:r w:rsidRPr="005E5952">
        <w:rPr>
          <w:rFonts w:ascii="SimSun, Arial" w:eastAsia="宋体" w:hAnsi="SimSun, Arial" w:cs="宋体"/>
          <w:color w:val="000000"/>
          <w:kern w:val="0"/>
          <w:szCs w:val="21"/>
        </w:rPr>
        <w:t>软件研发工程师，占比</w:t>
      </w:r>
      <w:r w:rsidRPr="005E5952">
        <w:rPr>
          <w:rFonts w:ascii="SimSun, Arial" w:eastAsia="宋体" w:hAnsi="SimSun, Arial" w:cs="宋体"/>
          <w:color w:val="000000"/>
          <w:kern w:val="0"/>
          <w:szCs w:val="21"/>
        </w:rPr>
        <w:t>9%</w:t>
      </w:r>
      <w:r w:rsidRPr="005E5952">
        <w:rPr>
          <w:rFonts w:ascii="SimSun, Arial" w:eastAsia="宋体" w:hAnsi="SimSun, Arial" w:cs="宋体"/>
          <w:color w:val="000000"/>
          <w:kern w:val="0"/>
          <w:szCs w:val="21"/>
        </w:rPr>
        <w:t>。这些岗位中的一部分人已经开始从事</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相关的工作，另一部分则具备技能标签，但尚未进入</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领域，属于</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人才转换的重要来源。企业在招聘员工时，可以重点锁定这些岗位的求职者。</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人才现从事的职业</w:t>
      </w:r>
      <w:r w:rsidRPr="005E5952">
        <w:rPr>
          <w:rFonts w:ascii="SimSun, Arial" w:eastAsia="宋体" w:hAnsi="SimSun, Arial" w:cs="宋体"/>
          <w:color w:val="000000"/>
          <w:kern w:val="0"/>
          <w:szCs w:val="21"/>
        </w:rPr>
        <w:t>TOP 10</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在这些存量人才中，他们简历中的技能标签主要体现为数据分析，占比最高为</w:t>
      </w:r>
      <w:r w:rsidRPr="005E5952">
        <w:rPr>
          <w:rFonts w:ascii="SimSun, Arial" w:eastAsia="宋体" w:hAnsi="SimSun, Arial" w:cs="宋体"/>
          <w:color w:val="000000"/>
          <w:kern w:val="0"/>
          <w:szCs w:val="21"/>
        </w:rPr>
        <w:t>48%</w:t>
      </w:r>
      <w:r w:rsidRPr="005E5952">
        <w:rPr>
          <w:rFonts w:ascii="SimSun, Arial" w:eastAsia="宋体" w:hAnsi="SimSun, Arial" w:cs="宋体"/>
          <w:color w:val="000000"/>
          <w:kern w:val="0"/>
          <w:szCs w:val="21"/>
        </w:rPr>
        <w:t>，数据分析在互联网时代已经成长为一个非常成熟的技能，作为</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的基础建设，从事数据分析的求职者是向</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领域转换门</w:t>
      </w:r>
      <w:r w:rsidRPr="005E5952">
        <w:rPr>
          <w:rFonts w:ascii="SimSun, Arial" w:eastAsia="宋体" w:hAnsi="SimSun, Arial" w:cs="宋体"/>
          <w:color w:val="000000"/>
          <w:kern w:val="0"/>
          <w:szCs w:val="21"/>
        </w:rPr>
        <w:lastRenderedPageBreak/>
        <w:t>槛最低的人群，也是最容易跨界从事</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领域的人群，与需求端技能标签的占比看，数据分析方面的人才供需结构较为匹配。其次，具备图像处理技能的求职者占比</w:t>
      </w:r>
      <w:r w:rsidRPr="005E5952">
        <w:rPr>
          <w:rFonts w:ascii="SimSun, Arial" w:eastAsia="宋体" w:hAnsi="SimSun, Arial" w:cs="宋体"/>
          <w:color w:val="000000"/>
          <w:kern w:val="0"/>
          <w:szCs w:val="21"/>
        </w:rPr>
        <w:t>14%;</w:t>
      </w:r>
      <w:r w:rsidRPr="005E5952">
        <w:rPr>
          <w:rFonts w:ascii="SimSun, Arial" w:eastAsia="宋体" w:hAnsi="SimSun, Arial" w:cs="宋体"/>
          <w:color w:val="000000"/>
          <w:kern w:val="0"/>
          <w:szCs w:val="21"/>
        </w:rPr>
        <w:t>数据挖掘技能人才占比</w:t>
      </w:r>
      <w:r w:rsidRPr="005E5952">
        <w:rPr>
          <w:rFonts w:ascii="SimSun, Arial" w:eastAsia="宋体" w:hAnsi="SimSun, Arial" w:cs="宋体"/>
          <w:color w:val="000000"/>
          <w:kern w:val="0"/>
          <w:szCs w:val="21"/>
        </w:rPr>
        <w:t>13%;</w:t>
      </w:r>
      <w:r w:rsidRPr="005E5952">
        <w:rPr>
          <w:rFonts w:ascii="SimSun, Arial" w:eastAsia="宋体" w:hAnsi="SimSun, Arial" w:cs="宋体"/>
          <w:color w:val="000000"/>
          <w:kern w:val="0"/>
          <w:szCs w:val="21"/>
        </w:rPr>
        <w:t>机器学习人才仅占比</w:t>
      </w:r>
      <w:r w:rsidRPr="005E5952">
        <w:rPr>
          <w:rFonts w:ascii="SimSun, Arial" w:eastAsia="宋体" w:hAnsi="SimSun, Arial" w:cs="宋体"/>
          <w:color w:val="000000"/>
          <w:kern w:val="0"/>
          <w:szCs w:val="21"/>
        </w:rPr>
        <w:t>6%</w:t>
      </w:r>
      <w:r w:rsidRPr="005E5952">
        <w:rPr>
          <w:rFonts w:ascii="SimSun, Arial" w:eastAsia="宋体" w:hAnsi="SimSun, Arial" w:cs="宋体"/>
          <w:color w:val="000000"/>
          <w:kern w:val="0"/>
          <w:szCs w:val="21"/>
        </w:rPr>
        <w:t>，出现了结构性供需错配。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人才热门技能标签</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3924300" cy="3916680"/>
            <wp:effectExtent l="19050" t="0" r="0" b="0"/>
            <wp:docPr id="23" name="图片 23" descr="http://news.163.co.cm/uploads/allimg/171209/234101B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ws.163.co.cm/uploads/allimg/171209/234101B48-19.png"/>
                    <pic:cNvPicPr>
                      <a:picLocks noChangeAspect="1" noChangeArrowheads="1"/>
                    </pic:cNvPicPr>
                  </pic:nvPicPr>
                  <pic:blipFill>
                    <a:blip r:embed="rId26"/>
                    <a:srcRect/>
                    <a:stretch>
                      <a:fillRect/>
                    </a:stretch>
                  </pic:blipFill>
                  <pic:spPr bwMode="auto">
                    <a:xfrm>
                      <a:off x="0" y="0"/>
                      <a:ext cx="3924300" cy="3916680"/>
                    </a:xfrm>
                    <a:prstGeom prst="rect">
                      <a:avLst/>
                    </a:prstGeom>
                    <a:noFill/>
                    <a:ln w="9525">
                      <a:noFill/>
                      <a:miter lim="800000"/>
                      <a:headEnd/>
                      <a:tailEnd/>
                    </a:ln>
                  </pic:spPr>
                </pic:pic>
              </a:graphicData>
            </a:graphic>
          </wp:inline>
        </w:drawing>
      </w:r>
      <w:bookmarkStart w:id="0" w:name="_GoBack"/>
      <w:bookmarkEnd w:id="0"/>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技能匹配情况</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6202680" cy="3345180"/>
            <wp:effectExtent l="19050" t="0" r="7620" b="0"/>
            <wp:docPr id="24" name="图片 24" descr="http://news.163.co.cm/uploads/allimg/171209/234101B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ws.163.co.cm/uploads/allimg/171209/234101B17-20.png"/>
                    <pic:cNvPicPr>
                      <a:picLocks noChangeAspect="1" noChangeArrowheads="1"/>
                    </pic:cNvPicPr>
                  </pic:nvPicPr>
                  <pic:blipFill>
                    <a:blip r:embed="rId27"/>
                    <a:srcRect/>
                    <a:stretch>
                      <a:fillRect/>
                    </a:stretch>
                  </pic:blipFill>
                  <pic:spPr bwMode="auto">
                    <a:xfrm>
                      <a:off x="0" y="0"/>
                      <a:ext cx="6202680" cy="334518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人才集中体现为高学历</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是知识门槛、技术门槛双高的岗位，尽管高校尚未形成直接的人才供给，但通过自我成长跨界而来的人才也通常拥有较高的学历基础，这决定着他们的学习能力和知识结构。由于对人才的基础素质要求较高，这也让</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人才更难通过工作实践和自我学习来获取。</w:t>
      </w: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存量人才主要集中于本科学历，占比</w:t>
      </w:r>
      <w:r w:rsidRPr="005E5952">
        <w:rPr>
          <w:rFonts w:ascii="SimSun, Arial" w:eastAsia="宋体" w:hAnsi="SimSun, Arial" w:cs="宋体"/>
          <w:color w:val="000000"/>
          <w:kern w:val="0"/>
          <w:szCs w:val="21"/>
        </w:rPr>
        <w:t>60%</w:t>
      </w:r>
      <w:r w:rsidRPr="005E5952">
        <w:rPr>
          <w:rFonts w:ascii="SimSun, Arial" w:eastAsia="宋体" w:hAnsi="SimSun, Arial" w:cs="宋体"/>
          <w:color w:val="000000"/>
          <w:kern w:val="0"/>
          <w:szCs w:val="21"/>
        </w:rPr>
        <w:t>，硕士以上的人才占比</w:t>
      </w:r>
      <w:r w:rsidRPr="005E5952">
        <w:rPr>
          <w:rFonts w:ascii="SimSun, Arial" w:eastAsia="宋体" w:hAnsi="SimSun, Arial" w:cs="宋体"/>
          <w:color w:val="000000"/>
          <w:kern w:val="0"/>
          <w:szCs w:val="21"/>
        </w:rPr>
        <w:t>31%</w:t>
      </w:r>
      <w:r w:rsidRPr="005E5952">
        <w:rPr>
          <w:rFonts w:ascii="SimSun, Arial" w:eastAsia="宋体" w:hAnsi="SimSun, Arial" w:cs="宋体"/>
          <w:color w:val="000000"/>
          <w:kern w:val="0"/>
          <w:szCs w:val="21"/>
        </w:rPr>
        <w:t>。</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3924300" cy="3314700"/>
            <wp:effectExtent l="19050" t="0" r="0" b="0"/>
            <wp:docPr id="25" name="图片 25" descr="http://news.163.co.cm/uploads/allimg/171209/23410114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ws.163.co.cm/uploads/allimg/171209/23410114c-21.png"/>
                    <pic:cNvPicPr>
                      <a:picLocks noChangeAspect="1" noChangeArrowheads="1"/>
                    </pic:cNvPicPr>
                  </pic:nvPicPr>
                  <pic:blipFill>
                    <a:blip r:embed="rId28"/>
                    <a:srcRect/>
                    <a:stretch>
                      <a:fillRect/>
                    </a:stretch>
                  </pic:blipFill>
                  <pic:spPr bwMode="auto">
                    <a:xfrm>
                      <a:off x="0" y="0"/>
                      <a:ext cx="3924300" cy="331470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人才的薪酬看涨</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拥有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技能的人才现阶段薪酬区间主要集中于</w:t>
      </w:r>
      <w:r w:rsidRPr="005E5952">
        <w:rPr>
          <w:rFonts w:ascii="SimSun, Arial" w:eastAsia="宋体" w:hAnsi="SimSun, Arial" w:cs="宋体"/>
          <w:color w:val="000000"/>
          <w:kern w:val="0"/>
          <w:szCs w:val="21"/>
        </w:rPr>
        <w:t>10001——15000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月，占比</w:t>
      </w:r>
      <w:r w:rsidRPr="005E5952">
        <w:rPr>
          <w:rFonts w:ascii="SimSun, Arial" w:eastAsia="宋体" w:hAnsi="SimSun, Arial" w:cs="宋体"/>
          <w:color w:val="000000"/>
          <w:kern w:val="0"/>
          <w:szCs w:val="21"/>
        </w:rPr>
        <w:t>40%;8001——10000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月区间占比</w:t>
      </w:r>
      <w:r w:rsidRPr="005E5952">
        <w:rPr>
          <w:rFonts w:ascii="SimSun, Arial" w:eastAsia="宋体" w:hAnsi="SimSun, Arial" w:cs="宋体"/>
          <w:color w:val="000000"/>
          <w:kern w:val="0"/>
          <w:szCs w:val="21"/>
        </w:rPr>
        <w:t>34%; 15001——25000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月区间占比</w:t>
      </w:r>
      <w:r w:rsidRPr="005E5952">
        <w:rPr>
          <w:rFonts w:ascii="SimSun, Arial" w:eastAsia="宋体" w:hAnsi="SimSun, Arial" w:cs="宋体"/>
          <w:color w:val="000000"/>
          <w:kern w:val="0"/>
          <w:szCs w:val="21"/>
        </w:rPr>
        <w:t>20%</w:t>
      </w:r>
      <w:r w:rsidRPr="005E5952">
        <w:rPr>
          <w:rFonts w:ascii="SimSun, Arial" w:eastAsia="宋体" w:hAnsi="SimSun, Arial" w:cs="宋体"/>
          <w:color w:val="000000"/>
          <w:kern w:val="0"/>
          <w:szCs w:val="21"/>
        </w:rPr>
        <w:t>。虽然他们已经属于高薪人群，但与企业给出的薪酬预算来看，依然有上升空间，</w:t>
      </w:r>
      <w:r w:rsidRPr="005E5952">
        <w:rPr>
          <w:rFonts w:ascii="SimSun, Arial" w:eastAsia="宋体" w:hAnsi="SimSun, Arial" w:cs="宋体"/>
          <w:color w:val="000000"/>
          <w:kern w:val="0"/>
          <w:szCs w:val="21"/>
        </w:rPr>
        <w:t>15001-25000</w:t>
      </w:r>
      <w:r w:rsidRPr="005E5952">
        <w:rPr>
          <w:rFonts w:ascii="SimSun, Arial" w:eastAsia="宋体" w:hAnsi="SimSun, Arial" w:cs="宋体"/>
          <w:color w:val="000000"/>
          <w:kern w:val="0"/>
          <w:szCs w:val="21"/>
        </w:rPr>
        <w:t>元</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月区间、</w:t>
      </w:r>
      <w:r w:rsidRPr="005E5952">
        <w:rPr>
          <w:rFonts w:ascii="SimSun, Arial" w:eastAsia="宋体" w:hAnsi="SimSun, Arial" w:cs="宋体"/>
          <w:color w:val="000000"/>
          <w:kern w:val="0"/>
          <w:szCs w:val="21"/>
        </w:rPr>
        <w:t>25001——35000</w:t>
      </w:r>
      <w:r w:rsidRPr="005E5952">
        <w:rPr>
          <w:rFonts w:ascii="SimSun, Arial" w:eastAsia="宋体" w:hAnsi="SimSun, Arial" w:cs="宋体"/>
          <w:color w:val="000000"/>
          <w:kern w:val="0"/>
          <w:szCs w:val="21"/>
        </w:rPr>
        <w:t>区间的招聘缺口最大，这体现了</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岗位，尤其是中高端岗位，企业一时用高薪也难招到合适的人才，也从侧面表明具备拥有</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技能的存量人才薪酬持续看涨。</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人才薪酬分布</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379720" cy="4465320"/>
            <wp:effectExtent l="19050" t="0" r="0" b="0"/>
            <wp:docPr id="26" name="图片 26" descr="http://news.163.co.cm/uploads/allimg/171209/2341014a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ws.163.co.cm/uploads/allimg/171209/2341014a5-22.png"/>
                    <pic:cNvPicPr>
                      <a:picLocks noChangeAspect="1" noChangeArrowheads="1"/>
                    </pic:cNvPicPr>
                  </pic:nvPicPr>
                  <pic:blipFill>
                    <a:blip r:embed="rId29"/>
                    <a:srcRect/>
                    <a:stretch>
                      <a:fillRect/>
                    </a:stretch>
                  </pic:blipFill>
                  <pic:spPr bwMode="auto">
                    <a:xfrm>
                      <a:off x="0" y="0"/>
                      <a:ext cx="5379720" cy="44653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高校的人才输出情况</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拥有</w:t>
      </w:r>
      <w:r w:rsidRPr="005E5952">
        <w:rPr>
          <w:rFonts w:ascii="SimSun, Arial" w:eastAsia="宋体" w:hAnsi="SimSun, Arial" w:cs="宋体"/>
          <w:color w:val="000000"/>
          <w:kern w:val="0"/>
          <w:szCs w:val="21"/>
        </w:rPr>
        <w:t>60</w:t>
      </w:r>
      <w:r w:rsidRPr="005E5952">
        <w:rPr>
          <w:rFonts w:ascii="SimSun, Arial" w:eastAsia="宋体" w:hAnsi="SimSun, Arial" w:cs="宋体"/>
          <w:color w:val="000000"/>
          <w:kern w:val="0"/>
          <w:szCs w:val="21"/>
        </w:rPr>
        <w:t>多年历史的人工智能，在中国成为最受瞩目的行业之一，但起步晚，所以在人才的培养上要相对滞后，并且需要相当长的时间。</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清华大学博士生导师、中国人工智能学会副理事长马少平教授。</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人才主要毕业于计算机科学与技术等相关专业</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人工智能相关人才受到热捧，社会上的存量人才较难直接满足需求缺口，通常是以技能更新和迭代为主。而人工智能的前沿研究是基于一组被称为神网络的数学技术。这些网络是数学算法，可以通过分析数</w:t>
      </w:r>
      <w:r w:rsidRPr="005E5952">
        <w:rPr>
          <w:rFonts w:ascii="SimSun, Arial" w:eastAsia="宋体" w:hAnsi="SimSun, Arial" w:cs="宋体"/>
          <w:color w:val="000000"/>
          <w:kern w:val="0"/>
          <w:szCs w:val="21"/>
        </w:rPr>
        <w:lastRenderedPageBreak/>
        <w:t>据来学习任务。智联招聘大数据显示，当前市场上的</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人才主要毕业于计算机科学与技术，占比</w:t>
      </w:r>
      <w:r w:rsidRPr="005E5952">
        <w:rPr>
          <w:rFonts w:ascii="SimSun, Arial" w:eastAsia="宋体" w:hAnsi="SimSun, Arial" w:cs="宋体"/>
          <w:color w:val="000000"/>
          <w:kern w:val="0"/>
          <w:szCs w:val="21"/>
        </w:rPr>
        <w:t>23%;</w:t>
      </w:r>
      <w:r w:rsidRPr="005E5952">
        <w:rPr>
          <w:rFonts w:ascii="SimSun, Arial" w:eastAsia="宋体" w:hAnsi="SimSun, Arial" w:cs="宋体"/>
          <w:color w:val="000000"/>
          <w:kern w:val="0"/>
          <w:szCs w:val="21"/>
        </w:rPr>
        <w:t>软件工程，占比</w:t>
      </w:r>
      <w:r w:rsidRPr="005E5952">
        <w:rPr>
          <w:rFonts w:ascii="SimSun, Arial" w:eastAsia="宋体" w:hAnsi="SimSun, Arial" w:cs="宋体"/>
          <w:color w:val="000000"/>
          <w:kern w:val="0"/>
          <w:szCs w:val="21"/>
        </w:rPr>
        <w:t>8%;</w:t>
      </w:r>
      <w:r w:rsidRPr="005E5952">
        <w:rPr>
          <w:rFonts w:ascii="SimSun, Arial" w:eastAsia="宋体" w:hAnsi="SimSun, Arial" w:cs="宋体"/>
          <w:color w:val="000000"/>
          <w:kern w:val="0"/>
          <w:szCs w:val="21"/>
        </w:rPr>
        <w:t>电子信息科学与技术，占比</w:t>
      </w:r>
      <w:r w:rsidRPr="005E5952">
        <w:rPr>
          <w:rFonts w:ascii="SimSun, Arial" w:eastAsia="宋体" w:hAnsi="SimSun, Arial" w:cs="宋体"/>
          <w:color w:val="000000"/>
          <w:kern w:val="0"/>
          <w:szCs w:val="21"/>
        </w:rPr>
        <w:t>7%</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人才的专业分布</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5113020" cy="3893820"/>
            <wp:effectExtent l="19050" t="0" r="0" b="0"/>
            <wp:docPr id="27" name="图片 27" descr="http://news.163.co.cm/uploads/allimg/171209/23410154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s.163.co.cm/uploads/allimg/171209/23410154S-23.png"/>
                    <pic:cNvPicPr>
                      <a:picLocks noChangeAspect="1" noChangeArrowheads="1"/>
                    </pic:cNvPicPr>
                  </pic:nvPicPr>
                  <pic:blipFill>
                    <a:blip r:embed="rId30"/>
                    <a:srcRect/>
                    <a:stretch>
                      <a:fillRect/>
                    </a:stretch>
                  </pic:blipFill>
                  <pic:spPr bwMode="auto">
                    <a:xfrm>
                      <a:off x="0" y="0"/>
                      <a:ext cx="5113020" cy="389382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人才的毕业院校分布</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工智能人才毕业的院校较为分散，比例基本持平，尚未有个别院校形成突出的供应，由于人工智能人才的市场供给主要由其他职位转换而来，因此整体以理工类的院校为主要供应。人工智能人才主要毕业于理工类见长的院校。</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AI</w:t>
      </w:r>
      <w:r w:rsidRPr="005E5952">
        <w:rPr>
          <w:rFonts w:ascii="SimSun, Arial" w:eastAsia="宋体" w:hAnsi="SimSun, Arial" w:cs="宋体"/>
          <w:color w:val="000000"/>
          <w:kern w:val="0"/>
          <w:szCs w:val="21"/>
        </w:rPr>
        <w:t>人才的毕业院校</w:t>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lastRenderedPageBreak/>
        <w:drawing>
          <wp:inline distT="0" distB="0" distL="0" distR="0">
            <wp:extent cx="5410200" cy="6446520"/>
            <wp:effectExtent l="19050" t="0" r="0" b="0"/>
            <wp:docPr id="28" name="图片 28" descr="http://news.163.co.cm/uploads/allimg/171209/234101609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ws.163.co.cm/uploads/allimg/171209/2341016094-24.png"/>
                    <pic:cNvPicPr>
                      <a:picLocks noChangeAspect="1" noChangeArrowheads="1"/>
                    </pic:cNvPicPr>
                  </pic:nvPicPr>
                  <pic:blipFill>
                    <a:blip r:embed="rId31"/>
                    <a:srcRect/>
                    <a:stretch>
                      <a:fillRect/>
                    </a:stretch>
                  </pic:blipFill>
                  <pic:spPr bwMode="auto">
                    <a:xfrm>
                      <a:off x="0" y="0"/>
                      <a:ext cx="5410200" cy="6446520"/>
                    </a:xfrm>
                    <a:prstGeom prst="rect">
                      <a:avLst/>
                    </a:prstGeom>
                    <a:noFill/>
                    <a:ln w="9525">
                      <a:noFill/>
                      <a:miter lim="800000"/>
                      <a:headEnd/>
                      <a:tailEnd/>
                    </a:ln>
                  </pic:spPr>
                </pic:pic>
              </a:graphicData>
            </a:graphic>
          </wp:inline>
        </w:drawing>
      </w:r>
    </w:p>
    <w:p w:rsidR="000114FA" w:rsidRPr="005E5952" w:rsidRDefault="000114FA" w:rsidP="005E5952">
      <w:pPr>
        <w:widowControl/>
        <w:spacing w:line="288" w:lineRule="auto"/>
        <w:jc w:val="center"/>
        <w:rPr>
          <w:rFonts w:ascii="SimSun, Arial" w:eastAsia="宋体" w:hAnsi="SimSun, Arial" w:cs="宋体" w:hint="eastAsia"/>
          <w:color w:val="000000"/>
          <w:kern w:val="0"/>
          <w:szCs w:val="21"/>
        </w:rPr>
      </w:pPr>
      <w:r w:rsidRPr="005E5952">
        <w:rPr>
          <w:rFonts w:ascii="SimSun, Arial" w:eastAsia="宋体" w:hAnsi="SimSun, Arial" w:cs="宋体" w:hint="eastAsia"/>
          <w:noProof/>
          <w:color w:val="000000"/>
          <w:kern w:val="0"/>
          <w:szCs w:val="21"/>
        </w:rPr>
        <w:drawing>
          <wp:inline distT="0" distB="0" distL="0" distR="0">
            <wp:extent cx="4114800" cy="1470660"/>
            <wp:effectExtent l="19050" t="0" r="0" b="0"/>
            <wp:docPr id="29" name="图片 29" descr="http://img.hongtongad.com/201712/11/14722b03-093f-428c-a183-2bae7479b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hongtongad.com/201712/11/14722b03-093f-428c-a183-2bae7479b658.jpg"/>
                    <pic:cNvPicPr>
                      <a:picLocks noChangeAspect="1" noChangeArrowheads="1"/>
                    </pic:cNvPicPr>
                  </pic:nvPicPr>
                  <pic:blipFill>
                    <a:blip r:embed="rId32"/>
                    <a:srcRect/>
                    <a:stretch>
                      <a:fillRect/>
                    </a:stretch>
                  </pic:blipFill>
                  <pic:spPr bwMode="auto">
                    <a:xfrm>
                      <a:off x="0" y="0"/>
                      <a:ext cx="4114800" cy="1470660"/>
                    </a:xfrm>
                    <a:prstGeom prst="rect">
                      <a:avLst/>
                    </a:prstGeom>
                    <a:noFill/>
                    <a:ln w="9525">
                      <a:noFill/>
                      <a:miter lim="800000"/>
                      <a:headEnd/>
                      <a:tailEnd/>
                    </a:ln>
                  </pic:spPr>
                </pic:pic>
              </a:graphicData>
            </a:graphic>
          </wp:inline>
        </w:drawing>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国内人工智能领先的企业</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在国内人工智能产业链中，虽然</w:t>
      </w:r>
      <w:r w:rsidRPr="005E5952">
        <w:rPr>
          <w:rFonts w:ascii="SimSun, Arial" w:eastAsia="宋体" w:hAnsi="SimSun, Arial" w:cs="宋体"/>
          <w:color w:val="000000"/>
          <w:kern w:val="0"/>
          <w:szCs w:val="21"/>
        </w:rPr>
        <w:t>80%</w:t>
      </w:r>
      <w:r w:rsidRPr="005E5952">
        <w:rPr>
          <w:rFonts w:ascii="SimSun, Arial" w:eastAsia="宋体" w:hAnsi="SimSun, Arial" w:cs="宋体"/>
          <w:color w:val="000000"/>
          <w:kern w:val="0"/>
          <w:szCs w:val="21"/>
        </w:rPr>
        <w:t>的企业属于</w:t>
      </w:r>
      <w:r w:rsidRPr="005E5952">
        <w:rPr>
          <w:rFonts w:ascii="SimSun, Arial" w:eastAsia="宋体" w:hAnsi="SimSun, Arial" w:cs="宋体"/>
          <w:color w:val="000000"/>
          <w:kern w:val="0"/>
          <w:szCs w:val="21"/>
        </w:rPr>
        <w:t xml:space="preserve">B </w:t>
      </w:r>
      <w:r w:rsidRPr="005E5952">
        <w:rPr>
          <w:rFonts w:ascii="SimSun, Arial" w:eastAsia="宋体" w:hAnsi="SimSun, Arial" w:cs="宋体"/>
          <w:color w:val="000000"/>
          <w:kern w:val="0"/>
          <w:szCs w:val="21"/>
        </w:rPr>
        <w:t>轮或</w:t>
      </w:r>
      <w:r w:rsidRPr="005E5952">
        <w:rPr>
          <w:rFonts w:ascii="SimSun, Arial" w:eastAsia="宋体" w:hAnsi="SimSun, Arial" w:cs="宋体"/>
          <w:color w:val="000000"/>
          <w:kern w:val="0"/>
          <w:szCs w:val="21"/>
        </w:rPr>
        <w:t xml:space="preserve">B </w:t>
      </w:r>
      <w:r w:rsidRPr="005E5952">
        <w:rPr>
          <w:rFonts w:ascii="SimSun, Arial" w:eastAsia="宋体" w:hAnsi="SimSun, Arial" w:cs="宋体"/>
          <w:color w:val="000000"/>
          <w:kern w:val="0"/>
          <w:szCs w:val="21"/>
        </w:rPr>
        <w:t>轮以前的初创企业，但值得注意的是，仍有一批关键势力依托自身技术、资金与数据门槛构成了国内人工智能行业的第一梯队。这其中既包括以</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为代表的传统巨头，也有科大讯飞这样的细分领域龙头。从日渐完善产品线到平台构建，这些企业形成了国内人工智能行业的核心力量与关键势力。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深度学习</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为满足深度学习在计算和存储上的要求，百度在国内建立了十几座云计算中心并投入使用了</w:t>
      </w:r>
      <w:r w:rsidRPr="005E5952">
        <w:rPr>
          <w:rFonts w:ascii="SimSun, Arial" w:eastAsia="宋体" w:hAnsi="SimSun, Arial" w:cs="宋体"/>
          <w:color w:val="000000"/>
          <w:kern w:val="0"/>
          <w:szCs w:val="21"/>
        </w:rPr>
        <w:t xml:space="preserve">4 </w:t>
      </w:r>
      <w:r w:rsidRPr="005E5952">
        <w:rPr>
          <w:rFonts w:ascii="SimSun, Arial" w:eastAsia="宋体" w:hAnsi="SimSun, Arial" w:cs="宋体"/>
          <w:color w:val="000000"/>
          <w:kern w:val="0"/>
          <w:szCs w:val="21"/>
        </w:rPr>
        <w:t>万兆交换机。此外，百度还是全球首家将</w:t>
      </w:r>
      <w:r w:rsidRPr="005E5952">
        <w:rPr>
          <w:rFonts w:ascii="SimSun, Arial" w:eastAsia="宋体" w:hAnsi="SimSun, Arial" w:cs="宋体"/>
          <w:color w:val="000000"/>
          <w:kern w:val="0"/>
          <w:szCs w:val="21"/>
        </w:rPr>
        <w:t>GPU</w:t>
      </w:r>
      <w:r w:rsidRPr="005E5952">
        <w:rPr>
          <w:rFonts w:ascii="SimSun, Arial" w:eastAsia="宋体" w:hAnsi="SimSun, Arial" w:cs="宋体"/>
          <w:color w:val="000000"/>
          <w:kern w:val="0"/>
          <w:szCs w:val="21"/>
        </w:rPr>
        <w:t>用于人工智能和深度学习领域、并规模化商用</w:t>
      </w:r>
      <w:r w:rsidRPr="005E5952">
        <w:rPr>
          <w:rFonts w:ascii="SimSun, Arial" w:eastAsia="宋体" w:hAnsi="SimSun, Arial" w:cs="宋体"/>
          <w:color w:val="000000"/>
          <w:kern w:val="0"/>
          <w:szCs w:val="21"/>
        </w:rPr>
        <w:t>ARM</w:t>
      </w:r>
      <w:r w:rsidRPr="005E5952">
        <w:rPr>
          <w:rFonts w:ascii="SimSun, Arial" w:eastAsia="宋体" w:hAnsi="SimSun, Arial" w:cs="宋体"/>
          <w:color w:val="000000"/>
          <w:kern w:val="0"/>
          <w:szCs w:val="21"/>
        </w:rPr>
        <w:t>服务器的公司。</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整合了这些的百度形成强大的存储计算能力，从而可以进行多样的并行计算，支持生成、配置针对不同应用和场景网络结构，为人工智能提供有力的硬件支持。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其中最具代表性的</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百度大脑</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通过深度学习来模拟人类大脑的神经元，参数规模达到百亿级别，构建了世界上最大规模的深度神经网络。百度大脑融合了深度学习算法、数据建模、大规模</w:t>
      </w:r>
      <w:r w:rsidRPr="005E5952">
        <w:rPr>
          <w:rFonts w:ascii="SimSun, Arial" w:eastAsia="宋体" w:hAnsi="SimSun, Arial" w:cs="宋体"/>
          <w:color w:val="000000"/>
          <w:kern w:val="0"/>
          <w:szCs w:val="21"/>
        </w:rPr>
        <w:t>GPU</w:t>
      </w:r>
      <w:r w:rsidRPr="005E5952">
        <w:rPr>
          <w:rFonts w:ascii="SimSun, Arial" w:eastAsia="宋体" w:hAnsi="SimSun, Arial" w:cs="宋体"/>
          <w:color w:val="000000"/>
          <w:kern w:val="0"/>
          <w:szCs w:val="21"/>
        </w:rPr>
        <w:t>并行化平台等技术，实现了实时学习和成长，它拥有</w:t>
      </w:r>
      <w:r w:rsidRPr="005E5952">
        <w:rPr>
          <w:rFonts w:ascii="SimSun, Arial" w:eastAsia="宋体" w:hAnsi="SimSun, Arial" w:cs="宋体"/>
          <w:color w:val="000000"/>
          <w:kern w:val="0"/>
          <w:szCs w:val="21"/>
        </w:rPr>
        <w:t>200</w:t>
      </w:r>
      <w:r w:rsidRPr="005E5952">
        <w:rPr>
          <w:rFonts w:ascii="SimSun, Arial" w:eastAsia="宋体" w:hAnsi="SimSun, Arial" w:cs="宋体"/>
          <w:color w:val="000000"/>
          <w:kern w:val="0"/>
          <w:szCs w:val="21"/>
        </w:rPr>
        <w:t>亿个参数，构成了一套巨大的深度神经网络。</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百度：技术驱动的应用型生态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百度在人工智能领域的布局更侧重于应用型生态，在</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三家中，百度也是最接近由专用应用向通用应用过渡的公司。</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目前，百度研究院有三大实验室，分别是北美硅谷人工智能实验室、北京深度学习实验室和北京大数据实验室，目前已在图像识别、图像搜索、语音识别、自然语言处理、智能语义、机器翻译和精准广告等方面取得了显著进展</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超过</w:t>
      </w:r>
      <w:r w:rsidRPr="005E5952">
        <w:rPr>
          <w:rFonts w:ascii="SimSun, Arial" w:eastAsia="宋体" w:hAnsi="SimSun, Arial" w:cs="宋体"/>
          <w:color w:val="000000"/>
          <w:kern w:val="0"/>
          <w:szCs w:val="21"/>
        </w:rPr>
        <w:t>500</w:t>
      </w:r>
      <w:r w:rsidRPr="005E5952">
        <w:rPr>
          <w:rFonts w:ascii="SimSun, Arial" w:eastAsia="宋体" w:hAnsi="SimSun, Arial" w:cs="宋体"/>
          <w:color w:val="000000"/>
          <w:kern w:val="0"/>
          <w:szCs w:val="21"/>
        </w:rPr>
        <w:t>项国际专利，其中包括超过</w:t>
      </w:r>
      <w:r w:rsidRPr="005E5952">
        <w:rPr>
          <w:rFonts w:ascii="SimSun, Arial" w:eastAsia="宋体" w:hAnsi="SimSun, Arial" w:cs="宋体"/>
          <w:color w:val="000000"/>
          <w:kern w:val="0"/>
          <w:szCs w:val="21"/>
        </w:rPr>
        <w:t>270</w:t>
      </w:r>
      <w:r w:rsidRPr="005E5952">
        <w:rPr>
          <w:rFonts w:ascii="SimSun, Arial" w:eastAsia="宋体" w:hAnsi="SimSun, Arial" w:cs="宋体"/>
          <w:color w:val="000000"/>
          <w:kern w:val="0"/>
          <w:szCs w:val="21"/>
        </w:rPr>
        <w:t>项的神经语言程序学领域专利和超过</w:t>
      </w:r>
      <w:r w:rsidRPr="005E5952">
        <w:rPr>
          <w:rFonts w:ascii="SimSun, Arial" w:eastAsia="宋体" w:hAnsi="SimSun, Arial" w:cs="宋体"/>
          <w:color w:val="000000"/>
          <w:kern w:val="0"/>
          <w:szCs w:val="21"/>
        </w:rPr>
        <w:t>120</w:t>
      </w:r>
      <w:r w:rsidRPr="005E5952">
        <w:rPr>
          <w:rFonts w:ascii="SimSun, Arial" w:eastAsia="宋体" w:hAnsi="SimSun, Arial" w:cs="宋体"/>
          <w:color w:val="000000"/>
          <w:kern w:val="0"/>
          <w:szCs w:val="21"/>
        </w:rPr>
        <w:t>项的深度学习专利</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凭借搜索引擎发家的百度拥有强大的数据获取和挖掘的能力，百度为外界提供了大数据存储、分析和挖掘技术，促进其在医疗、交通等多领域的具体运用，并在若干领域开放了自己的人工智能生态并发布了多款应用型产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腾讯：基于用户体系的软硬件服务型生态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相比于以技术为导向的百度人工智能生态，依托高频应用和庞大用户群体的腾讯在人工智能领域的布局主要聚焦于基于用户体系的软硬件服务型生态。</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随着技术成熟和应用环境的成熟</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移动端设备普及、用户使用习惯和认可度的提升、云服务软件形态的成熟</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，整个人脸识别和图像识别行业都属于朝阳产业，而有着中国互联网最大用户基础的腾讯也选择了在人脸和图片识别领域的切入，这也成为了整个腾讯人工智能生态的最和谐竞争力。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在这一领域的技术研发和落地应用中，腾讯均处于国际领先地位。在</w:t>
      </w:r>
      <w:r w:rsidRPr="005E5952">
        <w:rPr>
          <w:rFonts w:ascii="SimSun, Arial" w:eastAsia="宋体" w:hAnsi="SimSun, Arial" w:cs="宋体"/>
          <w:color w:val="000000"/>
          <w:kern w:val="0"/>
          <w:szCs w:val="21"/>
        </w:rPr>
        <w:t>FDDB</w:t>
      </w:r>
      <w:r w:rsidRPr="005E5952">
        <w:rPr>
          <w:rFonts w:ascii="SimSun, Arial" w:eastAsia="宋体" w:hAnsi="SimSun, Arial" w:cs="宋体"/>
          <w:color w:val="000000"/>
          <w:kern w:val="0"/>
          <w:szCs w:val="21"/>
        </w:rPr>
        <w:t>人脸检测、</w:t>
      </w:r>
      <w:r w:rsidRPr="005E5952">
        <w:rPr>
          <w:rFonts w:ascii="SimSun, Arial" w:eastAsia="宋体" w:hAnsi="SimSun, Arial" w:cs="宋体"/>
          <w:color w:val="000000"/>
          <w:kern w:val="0"/>
          <w:szCs w:val="21"/>
        </w:rPr>
        <w:t>LFW</w:t>
      </w:r>
      <w:r w:rsidRPr="005E5952">
        <w:rPr>
          <w:rFonts w:ascii="SimSun, Arial" w:eastAsia="宋体" w:hAnsi="SimSun, Arial" w:cs="宋体"/>
          <w:color w:val="000000"/>
          <w:kern w:val="0"/>
          <w:szCs w:val="21"/>
        </w:rPr>
        <w:t>人脸识别、</w:t>
      </w:r>
      <w:r w:rsidRPr="005E5952">
        <w:rPr>
          <w:rFonts w:ascii="SimSun, Arial" w:eastAsia="宋体" w:hAnsi="SimSun, Arial" w:cs="宋体"/>
          <w:color w:val="000000"/>
          <w:kern w:val="0"/>
          <w:szCs w:val="21"/>
        </w:rPr>
        <w:t>PASVAL VOC2012</w:t>
      </w:r>
      <w:r w:rsidRPr="005E5952">
        <w:rPr>
          <w:rFonts w:ascii="SimSun, Arial" w:eastAsia="宋体" w:hAnsi="SimSun, Arial" w:cs="宋体"/>
          <w:color w:val="000000"/>
          <w:kern w:val="0"/>
          <w:szCs w:val="21"/>
        </w:rPr>
        <w:t>图片识别大赛中，腾讯优图团队都刷新了国际识别准确率记录。</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语音识别</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在语音识别方面，吴恩达及研究团队发明了一种新的语音识别方法，这款基于深度学习的语音识别系统可以在嘈杂环境下实现将近</w:t>
      </w:r>
      <w:r w:rsidRPr="005E5952">
        <w:rPr>
          <w:rFonts w:ascii="SimSun, Arial" w:eastAsia="宋体" w:hAnsi="SimSun, Arial" w:cs="宋体"/>
          <w:color w:val="000000"/>
          <w:kern w:val="0"/>
          <w:szCs w:val="21"/>
        </w:rPr>
        <w:t>81%</w:t>
      </w:r>
      <w:r w:rsidRPr="005E5952">
        <w:rPr>
          <w:rFonts w:ascii="SimSun, Arial" w:eastAsia="宋体" w:hAnsi="SimSun, Arial" w:cs="宋体"/>
          <w:color w:val="000000"/>
          <w:kern w:val="0"/>
          <w:szCs w:val="21"/>
        </w:rPr>
        <w:t>的辨识准确率。该语音识别系统采用深度学习算法取代了原来的模型，在递归神经网络或者模拟神经元阵列中进行训练，让语音识别系统更加简单。</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依托腾讯内部完善的生态，腾讯优图的人脸识别技术已组建与金融、安防与身份识别等领域结合在一起。其中，既包括与腾讯征信、微众银行和财付通、</w:t>
      </w:r>
      <w:r w:rsidRPr="005E5952">
        <w:rPr>
          <w:rFonts w:ascii="SimSun, Arial" w:eastAsia="宋体" w:hAnsi="SimSun, Arial" w:cs="宋体"/>
          <w:color w:val="000000"/>
          <w:kern w:val="0"/>
          <w:szCs w:val="21"/>
        </w:rPr>
        <w:t>QQ</w:t>
      </w:r>
      <w:r w:rsidRPr="005E5952">
        <w:rPr>
          <w:rFonts w:ascii="SimSun, Arial" w:eastAsia="宋体" w:hAnsi="SimSun, Arial" w:cs="宋体"/>
          <w:color w:val="000000"/>
          <w:kern w:val="0"/>
          <w:szCs w:val="21"/>
        </w:rPr>
        <w:t>、广点通等内部业务的合作，也涉及与相关机构的信用评估和基于公安部数据的全国公民身份证号码查询服务。在内外部的合作中，相关技术也在业务中完整落地形成闭环，经过业务海量数据的长期实际考验，并持续反馈来优化算法。</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而在成立了腾讯智能计算与搜索实验室之后，微信也与香港科技大学联合建立了人工智能实验室，主要研究方向包含语音识别、图像识别、语义理解等方面，部分基础研究成果</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如语音转文字</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已被集成为微信功能。</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值得注意的是，在专业应用领域，腾讯也在不同程度上做出了尝试。无论是由腾讯财经研发的自动写作机器人</w:t>
      </w:r>
      <w:r w:rsidRPr="005E5952">
        <w:rPr>
          <w:rFonts w:ascii="SimSun, Arial" w:eastAsia="宋体" w:hAnsi="SimSun, Arial" w:cs="宋体"/>
          <w:color w:val="000000"/>
          <w:kern w:val="0"/>
          <w:szCs w:val="21"/>
        </w:rPr>
        <w:t>“Dreamwriter”</w:t>
      </w:r>
      <w:r w:rsidRPr="005E5952">
        <w:rPr>
          <w:rFonts w:ascii="SimSun, Arial" w:eastAsia="宋体" w:hAnsi="SimSun, Arial" w:cs="宋体"/>
          <w:color w:val="000000"/>
          <w:kern w:val="0"/>
          <w:szCs w:val="21"/>
        </w:rPr>
        <w:t>还是在硬件领域推出的智能球型机器人</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微宝</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都反映了腾讯在未来更多细分领域推出服务型产品的思路。</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未来，随着</w:t>
      </w:r>
      <w:r w:rsidRPr="005E5952">
        <w:rPr>
          <w:rFonts w:ascii="SimSun, Arial" w:eastAsia="宋体" w:hAnsi="SimSun, Arial" w:cs="宋体"/>
          <w:color w:val="000000"/>
          <w:kern w:val="0"/>
          <w:szCs w:val="21"/>
        </w:rPr>
        <w:t>TencentOS</w:t>
      </w:r>
      <w:r w:rsidRPr="005E5952">
        <w:rPr>
          <w:rFonts w:ascii="SimSun, Arial" w:eastAsia="宋体" w:hAnsi="SimSun, Arial" w:cs="宋体"/>
          <w:color w:val="000000"/>
          <w:kern w:val="0"/>
          <w:szCs w:val="21"/>
        </w:rPr>
        <w:t>的应用以及</w:t>
      </w:r>
      <w:r w:rsidRPr="005E5952">
        <w:rPr>
          <w:rFonts w:ascii="SimSun, Arial" w:eastAsia="宋体" w:hAnsi="SimSun, Arial" w:cs="宋体"/>
          <w:color w:val="000000"/>
          <w:kern w:val="0"/>
          <w:szCs w:val="21"/>
        </w:rPr>
        <w:t>QQ</w:t>
      </w:r>
      <w:r w:rsidRPr="005E5952">
        <w:rPr>
          <w:rFonts w:ascii="SimSun, Arial" w:eastAsia="宋体" w:hAnsi="SimSun, Arial" w:cs="宋体"/>
          <w:color w:val="000000"/>
          <w:kern w:val="0"/>
          <w:szCs w:val="21"/>
        </w:rPr>
        <w:t>、微信物联更多的落地实践，腾讯在智能生活层面硬件产品的研发也是非常值得关注的领域。</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阿里巴巴：以阿里云为基础的业务蓝图</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与腾讯和百度不同的是，阿里巴巴在人工智能领域的布局主要集中在专业领域的通用应用和智能家居两个方面，而这一切都离不开以阿里云为基础的大规模分布式云计算和</w:t>
      </w:r>
      <w:r w:rsidRPr="005E5952">
        <w:rPr>
          <w:rFonts w:ascii="SimSun, Arial" w:eastAsia="宋体" w:hAnsi="SimSun, Arial" w:cs="宋体"/>
          <w:color w:val="000000"/>
          <w:kern w:val="0"/>
          <w:szCs w:val="21"/>
        </w:rPr>
        <w:t>GPU</w:t>
      </w:r>
      <w:r w:rsidRPr="005E5952">
        <w:rPr>
          <w:rFonts w:ascii="SimSun, Arial" w:eastAsia="宋体" w:hAnsi="SimSun, Arial" w:cs="宋体"/>
          <w:color w:val="000000"/>
          <w:kern w:val="0"/>
          <w:szCs w:val="21"/>
        </w:rPr>
        <w:t>集群。</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从</w:t>
      </w:r>
      <w:r w:rsidRPr="005E5952">
        <w:rPr>
          <w:rFonts w:ascii="SimSun, Arial" w:eastAsia="宋体" w:hAnsi="SimSun, Arial" w:cs="宋体"/>
          <w:color w:val="000000"/>
          <w:kern w:val="0"/>
          <w:szCs w:val="21"/>
        </w:rPr>
        <w:t>2015</w:t>
      </w:r>
      <w:r w:rsidRPr="005E5952">
        <w:rPr>
          <w:rFonts w:ascii="SimSun, Arial" w:eastAsia="宋体" w:hAnsi="SimSun, Arial" w:cs="宋体"/>
          <w:color w:val="000000"/>
          <w:kern w:val="0"/>
          <w:szCs w:val="21"/>
        </w:rPr>
        <w:t>年开始，阿里就开始在人工智能领域发力，其中最具代表性的是首个可视化人工智能平台</w:t>
      </w:r>
      <w:r w:rsidRPr="005E5952">
        <w:rPr>
          <w:rFonts w:ascii="SimSun, Arial" w:eastAsia="宋体" w:hAnsi="SimSun, Arial" w:cs="宋体"/>
          <w:color w:val="000000"/>
          <w:kern w:val="0"/>
          <w:szCs w:val="21"/>
        </w:rPr>
        <w:t>DTPAI</w:t>
      </w:r>
      <w:r w:rsidRPr="005E5952">
        <w:rPr>
          <w:rFonts w:ascii="SimSun, Arial" w:eastAsia="宋体" w:hAnsi="SimSun, Arial" w:cs="宋体"/>
          <w:color w:val="000000"/>
          <w:kern w:val="0"/>
          <w:szCs w:val="21"/>
        </w:rPr>
        <w:t>，它集成了阿里巴巴核心算法库，包括特征工程、大规模机器学习、深度学习等。在此基础上，阿里巴巴推出人工智能客服</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小蜜</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以及基于神经网络、社会计算、情绪感知等原理工作的智能程序小</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阿里小蜜，基于语音识别、语义理解、个性化推荐、深度学习等人工智能技术的应用，并将外部消费场景和阿里后台的关键业务流程无缝融合。阿里小蜜通过积累的大数据优势，提前分析、预测消费者的服务诉求，主动触达用户，阿里小蜜将用户转电话及在线人工服务的求助率降低了</w:t>
      </w:r>
      <w:r w:rsidRPr="005E5952">
        <w:rPr>
          <w:rFonts w:ascii="SimSun, Arial" w:eastAsia="宋体" w:hAnsi="SimSun, Arial" w:cs="宋体"/>
          <w:color w:val="000000"/>
          <w:kern w:val="0"/>
          <w:szCs w:val="21"/>
        </w:rPr>
        <w:t>70%</w:t>
      </w:r>
      <w:r w:rsidRPr="005E5952">
        <w:rPr>
          <w:rFonts w:ascii="SimSun, Arial" w:eastAsia="宋体" w:hAnsi="SimSun, Arial" w:cs="宋体"/>
          <w:color w:val="000000"/>
          <w:kern w:val="0"/>
          <w:szCs w:val="21"/>
        </w:rPr>
        <w:t>。即便在每天应对百万级服务量的情况下，智能解决率也达到了接近</w:t>
      </w:r>
      <w:r w:rsidRPr="005E5952">
        <w:rPr>
          <w:rFonts w:ascii="SimSun, Arial" w:eastAsia="宋体" w:hAnsi="SimSun, Arial" w:cs="宋体"/>
          <w:color w:val="000000"/>
          <w:kern w:val="0"/>
          <w:szCs w:val="21"/>
        </w:rPr>
        <w:t>80%(</w:t>
      </w:r>
      <w:r w:rsidRPr="005E5952">
        <w:rPr>
          <w:rFonts w:ascii="SimSun, Arial" w:eastAsia="宋体" w:hAnsi="SimSun, Arial" w:cs="宋体"/>
          <w:color w:val="000000"/>
          <w:kern w:val="0"/>
          <w:szCs w:val="21"/>
        </w:rPr>
        <w:t>该指标高于行业智能客服产品平均水平</w:t>
      </w:r>
      <w:r w:rsidRPr="005E5952">
        <w:rPr>
          <w:rFonts w:ascii="SimSun, Arial" w:eastAsia="宋体" w:hAnsi="SimSun, Arial" w:cs="宋体"/>
          <w:color w:val="000000"/>
          <w:kern w:val="0"/>
          <w:szCs w:val="21"/>
        </w:rPr>
        <w:t>60%</w:t>
      </w:r>
      <w:r w:rsidRPr="005E5952">
        <w:rPr>
          <w:rFonts w:ascii="SimSun, Arial" w:eastAsia="宋体" w:hAnsi="SimSun, Arial" w:cs="宋体"/>
          <w:color w:val="000000"/>
          <w:kern w:val="0"/>
          <w:szCs w:val="21"/>
        </w:rPr>
        <w:t>以上</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，并且，依靠阿里巴巴在语音识别领域的知识积累，把服务领域里人机对话语义意图的精确匹配率提升到了</w:t>
      </w:r>
      <w:r w:rsidRPr="005E5952">
        <w:rPr>
          <w:rFonts w:ascii="SimSun, Arial" w:eastAsia="宋体" w:hAnsi="SimSun, Arial" w:cs="宋体"/>
          <w:color w:val="000000"/>
          <w:kern w:val="0"/>
          <w:szCs w:val="21"/>
        </w:rPr>
        <w:t>93%</w:t>
      </w:r>
      <w:r w:rsidRPr="005E5952">
        <w:rPr>
          <w:rFonts w:ascii="SimSun, Arial" w:eastAsia="宋体" w:hAnsi="SimSun, Arial" w:cs="宋体"/>
          <w:color w:val="000000"/>
          <w:kern w:val="0"/>
          <w:szCs w:val="21"/>
        </w:rPr>
        <w:t>，满意度比传统的自助服务提升了一倍。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2015</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6</w:t>
      </w:r>
      <w:r w:rsidRPr="005E5952">
        <w:rPr>
          <w:rFonts w:ascii="SimSun, Arial" w:eastAsia="宋体" w:hAnsi="SimSun, Arial" w:cs="宋体"/>
          <w:color w:val="000000"/>
          <w:kern w:val="0"/>
          <w:szCs w:val="21"/>
        </w:rPr>
        <w:t>月，阿里巴巴向软银旗下的机器人公司</w:t>
      </w:r>
      <w:r w:rsidRPr="005E5952">
        <w:rPr>
          <w:rFonts w:ascii="SimSun, Arial" w:eastAsia="宋体" w:hAnsi="SimSun, Arial" w:cs="宋体"/>
          <w:color w:val="000000"/>
          <w:kern w:val="0"/>
          <w:szCs w:val="21"/>
        </w:rPr>
        <w:t>SBRH</w:t>
      </w:r>
      <w:r w:rsidRPr="005E5952">
        <w:rPr>
          <w:rFonts w:ascii="SimSun, Arial" w:eastAsia="宋体" w:hAnsi="SimSun, Arial" w:cs="宋体"/>
          <w:color w:val="000000"/>
          <w:kern w:val="0"/>
          <w:szCs w:val="21"/>
        </w:rPr>
        <w:t>战略注资</w:t>
      </w:r>
      <w:r w:rsidRPr="005E5952">
        <w:rPr>
          <w:rFonts w:ascii="SimSun, Arial" w:eastAsia="宋体" w:hAnsi="SimSun, Arial" w:cs="宋体"/>
          <w:color w:val="000000"/>
          <w:kern w:val="0"/>
          <w:szCs w:val="21"/>
        </w:rPr>
        <w:t>145</w:t>
      </w:r>
      <w:r w:rsidRPr="005E5952">
        <w:rPr>
          <w:rFonts w:ascii="SimSun, Arial" w:eastAsia="宋体" w:hAnsi="SimSun, Arial" w:cs="宋体"/>
          <w:color w:val="000000"/>
          <w:kern w:val="0"/>
          <w:szCs w:val="21"/>
        </w:rPr>
        <w:t>亿日元。相比于机器人制造，阿里巴巴的优势在云计算和大数据领域，这也将成为阿里巴巴在机器制造领域的差异化竞争壁垒。</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而通过投资</w:t>
      </w:r>
      <w:r w:rsidRPr="005E5952">
        <w:rPr>
          <w:rFonts w:ascii="SimSun, Arial" w:eastAsia="宋体" w:hAnsi="SimSun, Arial" w:cs="宋体"/>
          <w:color w:val="000000"/>
          <w:kern w:val="0"/>
          <w:szCs w:val="21"/>
        </w:rPr>
        <w:t>SBRH</w:t>
      </w:r>
      <w:r w:rsidRPr="005E5952">
        <w:rPr>
          <w:rFonts w:ascii="SimSun, Arial" w:eastAsia="宋体" w:hAnsi="SimSun, Arial" w:cs="宋体"/>
          <w:color w:val="000000"/>
          <w:kern w:val="0"/>
          <w:szCs w:val="21"/>
        </w:rPr>
        <w:t>，阿里巴巴得以建立起机器人产业的通路，并在机器视觉、语音解析、家庭智能控制、智能网络安全等方面与</w:t>
      </w:r>
      <w:r w:rsidRPr="005E5952">
        <w:rPr>
          <w:rFonts w:ascii="SimSun, Arial" w:eastAsia="宋体" w:hAnsi="SimSun, Arial" w:cs="宋体"/>
          <w:color w:val="000000"/>
          <w:kern w:val="0"/>
          <w:szCs w:val="21"/>
        </w:rPr>
        <w:t>SBRH</w:t>
      </w:r>
      <w:r w:rsidRPr="005E5952">
        <w:rPr>
          <w:rFonts w:ascii="SimSun, Arial" w:eastAsia="宋体" w:hAnsi="SimSun, Arial" w:cs="宋体"/>
          <w:color w:val="000000"/>
          <w:kern w:val="0"/>
          <w:szCs w:val="21"/>
        </w:rPr>
        <w:t>建立研究合作和沟通机制，帮助其在智能家居方面基础技术的积累和扩展。</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在智能物联领域，阿里巴巴整合了集团旗下天猫电器城、阿里智能云、淘宝众筹三个业务部门，在内部调动各类优质资支持智能产品的推进并加速智能硬件孵化速度。而在</w:t>
      </w:r>
      <w:r w:rsidRPr="005E5952">
        <w:rPr>
          <w:rFonts w:ascii="SimSun, Arial" w:eastAsia="宋体" w:hAnsi="SimSun, Arial" w:cs="宋体"/>
          <w:color w:val="000000"/>
          <w:kern w:val="0"/>
          <w:szCs w:val="21"/>
        </w:rPr>
        <w:t>2015</w:t>
      </w:r>
      <w:r w:rsidRPr="005E5952">
        <w:rPr>
          <w:rFonts w:ascii="SimSun, Arial" w:eastAsia="宋体" w:hAnsi="SimSun, Arial" w:cs="宋体"/>
          <w:color w:val="000000"/>
          <w:kern w:val="0"/>
          <w:szCs w:val="21"/>
        </w:rPr>
        <w:t>年</w:t>
      </w:r>
      <w:r w:rsidRPr="005E5952">
        <w:rPr>
          <w:rFonts w:ascii="SimSun, Arial" w:eastAsia="宋体" w:hAnsi="SimSun, Arial" w:cs="宋体"/>
          <w:color w:val="000000"/>
          <w:kern w:val="0"/>
          <w:szCs w:val="21"/>
        </w:rPr>
        <w:t xml:space="preserve"> 4</w:t>
      </w:r>
      <w:r w:rsidRPr="005E5952">
        <w:rPr>
          <w:rFonts w:ascii="SimSun, Arial" w:eastAsia="宋体" w:hAnsi="SimSun, Arial" w:cs="宋体"/>
          <w:color w:val="000000"/>
          <w:kern w:val="0"/>
          <w:szCs w:val="21"/>
        </w:rPr>
        <w:t>月，阿里巴巴集团宣布成立阿里巴巴智能生活事业部，全面进军智能生活领域。</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阿里云研发出的人工智能</w:t>
      </w:r>
      <w:r w:rsidRPr="005E5952">
        <w:rPr>
          <w:rFonts w:ascii="SimSun, Arial" w:eastAsia="宋体" w:hAnsi="SimSun, Arial" w:cs="宋体"/>
          <w:color w:val="000000"/>
          <w:kern w:val="0"/>
          <w:szCs w:val="21"/>
        </w:rPr>
        <w:t>ET</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ET</w:t>
      </w:r>
      <w:r w:rsidRPr="005E5952">
        <w:rPr>
          <w:rFonts w:ascii="SimSun, Arial" w:eastAsia="宋体" w:hAnsi="SimSun, Arial" w:cs="宋体"/>
          <w:color w:val="000000"/>
          <w:kern w:val="0"/>
          <w:szCs w:val="21"/>
        </w:rPr>
        <w:t>基于强大的云计算能力，学习海量的人类大数据，正应用工作、生活各个领域并不断进化，目前已具备智能语音交互、图像</w:t>
      </w: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视频识别、交通预测、情感分析等技能。</w:t>
      </w:r>
      <w:r w:rsidRPr="005E5952">
        <w:rPr>
          <w:rFonts w:ascii="SimSun, Arial" w:eastAsia="宋体" w:hAnsi="SimSun, Arial" w:cs="宋体"/>
          <w:color w:val="000000"/>
          <w:kern w:val="0"/>
          <w:szCs w:val="21"/>
        </w:rPr>
        <w:t>ET</w:t>
      </w:r>
      <w:r w:rsidRPr="005E5952">
        <w:rPr>
          <w:rFonts w:ascii="SimSun, Arial" w:eastAsia="宋体" w:hAnsi="SimSun, Arial" w:cs="宋体"/>
          <w:color w:val="000000"/>
          <w:kern w:val="0"/>
          <w:szCs w:val="21"/>
        </w:rPr>
        <w:t>能实现直播实时字幕、看图说话、个性化推荐、体育视频分析，帮助人们更好地接受和处理各种格式的信息</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还能提供包括智能客服、工业设备异常检测、法庭庭审速记、金融风控、电子商务恶意行为监测等企业解决方案，帮助企业减低成本，提高效率，降低风险</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并实现了交通预测和社会公众趋势预测，提高社会公众服务和管理水平。浙江省交通运输厅与阿里巴巴合作试点中，实时路况监测成本下降了</w:t>
      </w:r>
      <w:r w:rsidRPr="005E5952">
        <w:rPr>
          <w:rFonts w:ascii="SimSun, Arial" w:eastAsia="宋体" w:hAnsi="SimSun, Arial" w:cs="宋体"/>
          <w:color w:val="000000"/>
          <w:kern w:val="0"/>
          <w:szCs w:val="21"/>
        </w:rPr>
        <w:t>90%</w:t>
      </w:r>
      <w:r w:rsidRPr="005E5952">
        <w:rPr>
          <w:rFonts w:ascii="SimSun, Arial" w:eastAsia="宋体" w:hAnsi="SimSun, Arial" w:cs="宋体"/>
          <w:color w:val="000000"/>
          <w:kern w:val="0"/>
          <w:szCs w:val="21"/>
        </w:rPr>
        <w:t>，未来路况预测准确率在</w:t>
      </w:r>
      <w:r w:rsidRPr="005E5952">
        <w:rPr>
          <w:rFonts w:ascii="SimSun, Arial" w:eastAsia="宋体" w:hAnsi="SimSun, Arial" w:cs="宋体"/>
          <w:color w:val="000000"/>
          <w:kern w:val="0"/>
          <w:szCs w:val="21"/>
        </w:rPr>
        <w:t>91%</w:t>
      </w:r>
      <w:r w:rsidRPr="005E5952">
        <w:rPr>
          <w:rFonts w:ascii="SimSun, Arial" w:eastAsia="宋体" w:hAnsi="SimSun, Arial" w:cs="宋体"/>
          <w:color w:val="000000"/>
          <w:kern w:val="0"/>
          <w:szCs w:val="21"/>
        </w:rPr>
        <w:t>以上。</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科大讯飞：基于语音系统的通用解决方案</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与</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三家围绕自身技术、用户与基础服务构建着差异化的人工智能竞争生态不同，科大讯飞选择在语音识别这一单点领域进行突破，并围绕于此建立基于语音系统的通用解决方案平台。</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依托于中文语音合成、语音识别、口语评测等多项技术研发与突破，科大讯飞以专用领域的技术解决方案为切口，分别在智能家居、行业安全、教育考试解决方案、智能硬件语音识别解决方案等专用领域产品的研发构建了目前国内最全的语音技术平台并实现了语音领域最为广泛的落地解决方案。</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基于此，科大讯飞也最接近由人工智能专用技术解决方案商向通用技术应用平台的角色过渡。就目前科大讯飞推出的从大型电信级应用到小型嵌入式应用，从电信、金融等行业到企业和家庭用户以及从</w:t>
      </w:r>
      <w:r w:rsidRPr="005E5952">
        <w:rPr>
          <w:rFonts w:ascii="SimSun, Arial" w:eastAsia="宋体" w:hAnsi="SimSun, Arial" w:cs="宋体"/>
          <w:color w:val="000000"/>
          <w:kern w:val="0"/>
          <w:szCs w:val="21"/>
        </w:rPr>
        <w:t>PC</w:t>
      </w:r>
      <w:r w:rsidRPr="005E5952">
        <w:rPr>
          <w:rFonts w:ascii="SimSun, Arial" w:eastAsia="宋体" w:hAnsi="SimSun, Arial" w:cs="宋体"/>
          <w:color w:val="000000"/>
          <w:kern w:val="0"/>
          <w:szCs w:val="21"/>
        </w:rPr>
        <w:t>到手机等各种移动设备来看，科大讯飞已具备能够满足不同应用环境的多种产品的能力。</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而在目前的国内语音识别市场上，科大讯飞研发的语音合成产品的市场份额达到</w:t>
      </w:r>
      <w:r w:rsidRPr="005E5952">
        <w:rPr>
          <w:rFonts w:ascii="SimSun, Arial" w:eastAsia="宋体" w:hAnsi="SimSun, Arial" w:cs="宋体"/>
          <w:color w:val="000000"/>
          <w:kern w:val="0"/>
          <w:szCs w:val="21"/>
        </w:rPr>
        <w:t>70%</w:t>
      </w:r>
      <w:r w:rsidRPr="005E5952">
        <w:rPr>
          <w:rFonts w:ascii="SimSun, Arial" w:eastAsia="宋体" w:hAnsi="SimSun, Arial" w:cs="宋体"/>
          <w:color w:val="000000"/>
          <w:kern w:val="0"/>
          <w:szCs w:val="21"/>
        </w:rPr>
        <w:t>以上，在电信、金融、电力、社保等主流行业的份额更达</w:t>
      </w:r>
      <w:r w:rsidRPr="005E5952">
        <w:rPr>
          <w:rFonts w:ascii="SimSun, Arial" w:eastAsia="宋体" w:hAnsi="SimSun, Arial" w:cs="宋体"/>
          <w:color w:val="000000"/>
          <w:kern w:val="0"/>
          <w:szCs w:val="21"/>
        </w:rPr>
        <w:t>80%</w:t>
      </w:r>
      <w:r w:rsidRPr="005E5952">
        <w:rPr>
          <w:rFonts w:ascii="SimSun, Arial" w:eastAsia="宋体" w:hAnsi="SimSun, Arial" w:cs="宋体"/>
          <w:color w:val="000000"/>
          <w:kern w:val="0"/>
          <w:szCs w:val="21"/>
        </w:rPr>
        <w:t>以上，开发伙伴超过</w:t>
      </w:r>
      <w:r w:rsidRPr="005E5952">
        <w:rPr>
          <w:rFonts w:ascii="SimSun, Arial" w:eastAsia="宋体" w:hAnsi="SimSun, Arial" w:cs="宋体"/>
          <w:color w:val="000000"/>
          <w:kern w:val="0"/>
          <w:szCs w:val="21"/>
        </w:rPr>
        <w:t>10000</w:t>
      </w:r>
      <w:r w:rsidRPr="005E5952">
        <w:rPr>
          <w:rFonts w:ascii="SimSun, Arial" w:eastAsia="宋体" w:hAnsi="SimSun, Arial" w:cs="宋体"/>
          <w:color w:val="000000"/>
          <w:kern w:val="0"/>
          <w:szCs w:val="21"/>
        </w:rPr>
        <w:t>家，以讯飞为核心的中文语音产业链已初具规模。</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可以看出，百度、腾讯和阿里巴巴三家巨头分别围绕着自身技术、用户与基础服务构建着差异化的人工智能竞争生态。其中，百度和腾讯更侧重于图像、语音和智能生活场景的解决方案，而阿里巴巴虽然对此有所涉猎，但主要重心在于数据和技术结合的服务型人工智能解决方案提供上。</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与</w:t>
      </w:r>
      <w:r w:rsidRPr="005E5952">
        <w:rPr>
          <w:rFonts w:ascii="SimSun, Arial" w:eastAsia="宋体" w:hAnsi="SimSun, Arial" w:cs="宋体"/>
          <w:color w:val="000000"/>
          <w:kern w:val="0"/>
          <w:szCs w:val="21"/>
        </w:rPr>
        <w:t>BAT</w:t>
      </w:r>
      <w:r w:rsidRPr="005E5952">
        <w:rPr>
          <w:rFonts w:ascii="SimSun, Arial" w:eastAsia="宋体" w:hAnsi="SimSun, Arial" w:cs="宋体"/>
          <w:color w:val="000000"/>
          <w:kern w:val="0"/>
          <w:szCs w:val="21"/>
        </w:rPr>
        <w:t>为代表的大而全生态构筑不同，科大讯飞依托绝对市场份额的绝对占有率和构筑多年的技术门槛形成了他们在语音识别解决方案领域独特的市场竞争力，这也为国内其他初创型人工智能企业的未来发展提供了良好的借鉴。</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可以预见的是，人工智能产品线更为完整的百度将会更快地由专用领域人工智能向通用领域人工智能过渡，腾讯的视觉和生活场景解决方案也将有更多的落地实践空间，阿里巴巴则会在基础技术提供和综合解决方案上形成自己的竞争壁垒</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而以科大讯飞为代表的由专用领域技术解决方案商向专业平台过渡的模式也将会成为相当一部分初创型人工智能企业发展的借鉴。</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未来发展趋势前瞻</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人才缺口的压力会继续发酵</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中兴研究院副院长董振江曾告诉</w:t>
      </w:r>
      <w:r w:rsidRPr="005E5952">
        <w:rPr>
          <w:rFonts w:ascii="SimSun, Arial" w:eastAsia="宋体" w:hAnsi="SimSun, Arial" w:cs="宋体"/>
          <w:color w:val="000000"/>
          <w:kern w:val="0"/>
          <w:szCs w:val="21"/>
        </w:rPr>
        <w:t>21</w:t>
      </w:r>
      <w:r w:rsidRPr="005E5952">
        <w:rPr>
          <w:rFonts w:ascii="SimSun, Arial" w:eastAsia="宋体" w:hAnsi="SimSun, Arial" w:cs="宋体"/>
          <w:color w:val="000000"/>
          <w:kern w:val="0"/>
          <w:szCs w:val="21"/>
        </w:rPr>
        <w:t>世纪经济报道记者，</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我有一个直接的感受，今年招人非常困难，大家都在抢人，价格一再加码。</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深圳云天励飞是一家专注于视觉人工智能领域的公司，其首席科学家兼</w:t>
      </w:r>
      <w:r w:rsidRPr="005E5952">
        <w:rPr>
          <w:rFonts w:ascii="SimSun, Arial" w:eastAsia="宋体" w:hAnsi="SimSun, Arial" w:cs="宋体"/>
          <w:color w:val="000000"/>
          <w:kern w:val="0"/>
          <w:szCs w:val="21"/>
        </w:rPr>
        <w:t>AI</w:t>
      </w:r>
      <w:r w:rsidRPr="005E5952">
        <w:rPr>
          <w:rFonts w:ascii="SimSun, Arial" w:eastAsia="宋体" w:hAnsi="SimSun, Arial" w:cs="宋体"/>
          <w:color w:val="000000"/>
          <w:kern w:val="0"/>
          <w:szCs w:val="21"/>
        </w:rPr>
        <w:t>副总裁王孝宇曾是</w:t>
      </w:r>
      <w:r w:rsidRPr="005E5952">
        <w:rPr>
          <w:rFonts w:ascii="SimSun, Arial" w:eastAsia="宋体" w:hAnsi="SimSun, Arial" w:cs="宋体"/>
          <w:color w:val="000000"/>
          <w:kern w:val="0"/>
          <w:szCs w:val="21"/>
        </w:rPr>
        <w:t>Snap</w:t>
      </w:r>
      <w:r w:rsidRPr="005E5952">
        <w:rPr>
          <w:rFonts w:ascii="SimSun, Arial" w:eastAsia="宋体" w:hAnsi="SimSun, Arial" w:cs="宋体"/>
          <w:color w:val="000000"/>
          <w:kern w:val="0"/>
          <w:szCs w:val="21"/>
        </w:rPr>
        <w:t>资深科学家。王孝宇告诉</w:t>
      </w:r>
      <w:r w:rsidRPr="005E5952">
        <w:rPr>
          <w:rFonts w:ascii="SimSun, Arial" w:eastAsia="宋体" w:hAnsi="SimSun, Arial" w:cs="宋体"/>
          <w:color w:val="000000"/>
          <w:kern w:val="0"/>
          <w:szCs w:val="21"/>
        </w:rPr>
        <w:t>21</w:t>
      </w:r>
      <w:r w:rsidRPr="005E5952">
        <w:rPr>
          <w:rFonts w:ascii="SimSun, Arial" w:eastAsia="宋体" w:hAnsi="SimSun, Arial" w:cs="宋体"/>
          <w:color w:val="000000"/>
          <w:kern w:val="0"/>
          <w:szCs w:val="21"/>
        </w:rPr>
        <w:t>世纪经济报道记者，</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短期内对于创业公司而言，招聘人工智能人才需要耗费的成本非常高。我们在美国招一个刚毕业的计算机视觉方面的博士，年薪在</w:t>
      </w:r>
      <w:r w:rsidRPr="005E5952">
        <w:rPr>
          <w:rFonts w:ascii="SimSun, Arial" w:eastAsia="宋体" w:hAnsi="SimSun, Arial" w:cs="宋体"/>
          <w:color w:val="000000"/>
          <w:kern w:val="0"/>
          <w:szCs w:val="21"/>
        </w:rPr>
        <w:t>30</w:t>
      </w:r>
      <w:r w:rsidRPr="005E5952">
        <w:rPr>
          <w:rFonts w:ascii="SimSun, Arial" w:eastAsia="宋体" w:hAnsi="SimSun, Arial" w:cs="宋体"/>
          <w:color w:val="000000"/>
          <w:kern w:val="0"/>
          <w:szCs w:val="21"/>
        </w:rPr>
        <w:t>万</w:t>
      </w:r>
      <w:r w:rsidRPr="005E5952">
        <w:rPr>
          <w:rFonts w:ascii="SimSun, Arial" w:eastAsia="宋体" w:hAnsi="SimSun, Arial" w:cs="宋体"/>
          <w:color w:val="000000"/>
          <w:kern w:val="0"/>
          <w:szCs w:val="21"/>
        </w:rPr>
        <w:t xml:space="preserve"> -40</w:t>
      </w:r>
      <w:r w:rsidRPr="005E5952">
        <w:rPr>
          <w:rFonts w:ascii="SimSun, Arial" w:eastAsia="宋体" w:hAnsi="SimSun, Arial" w:cs="宋体"/>
          <w:color w:val="000000"/>
          <w:kern w:val="0"/>
          <w:szCs w:val="21"/>
        </w:rPr>
        <w:t>万美元。</w:t>
      </w:r>
      <w:r w:rsidRPr="005E5952">
        <w:rPr>
          <w:rFonts w:ascii="SimSun, Arial" w:eastAsia="宋体" w:hAnsi="SimSun, Arial" w:cs="宋体"/>
          <w:color w:val="000000"/>
          <w:kern w:val="0"/>
          <w:szCs w:val="21"/>
        </w:rPr>
        <w:t>”</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美团云产品总监陆川也在一场演讲中表示，据他所了解的情况，甚至有刚毕业的学生拿到了与资深</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架构师不相上下的薪酬。</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主流企业的人才供给现状描绘了人才供给的困境，由于高校形成体系化的人才输出相对滞后，且人工智能领域的知识、技术门槛较高，跨界难度大，但企业在人工智能领域的探索却热情日益高涨，因此短期来看，人才缺口将被继续放大，供给压力凸显，从业人员的技能成长很大程度上依赖于公司技术牛人的分享，因此，拥有技术大咖的企业也更加吸引人才。</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未来短期仍将通过人才跨界的形式满足需求</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巨大的市场需求驱使下，包括物理、数字、电子等专业的毕业生都</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跨界</w:t>
      </w:r>
      <w:r w:rsidRPr="005E5952">
        <w:rPr>
          <w:rFonts w:ascii="SimSun, Arial" w:eastAsia="宋体" w:hAnsi="SimSun, Arial" w:cs="宋体"/>
          <w:color w:val="000000"/>
          <w:kern w:val="0"/>
          <w:szCs w:val="21"/>
        </w:rPr>
        <w:t>”</w:t>
      </w:r>
      <w:r w:rsidRPr="005E5952">
        <w:rPr>
          <w:rFonts w:ascii="SimSun, Arial" w:eastAsia="宋体" w:hAnsi="SimSun, Arial" w:cs="宋体"/>
          <w:color w:val="000000"/>
          <w:kern w:val="0"/>
          <w:szCs w:val="21"/>
        </w:rPr>
        <w:t>到了人工智能领域。一些改变行业应用场景的技术壁垒并不是那么高，只要有基本的数学能力和学科知识，跨行业是一件可行的事情。从事大数据工作的人才将成为最容易实现跨界的人群，但高端需求如机器学习、图像处理等技术门槛较高的岗位跨界较难，多依赖于海外引进专家，并通过日常的工作实践中的知识分享进行人才培养。</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t xml:space="preserve">    </w:t>
      </w:r>
      <w:r w:rsidRPr="005E5952">
        <w:rPr>
          <w:rFonts w:ascii="SimSun, Arial" w:eastAsia="宋体" w:hAnsi="SimSun, Arial" w:cs="宋体"/>
          <w:color w:val="000000"/>
          <w:kern w:val="0"/>
          <w:szCs w:val="21"/>
        </w:rPr>
        <w:t>人才的真实需求将助推人才培养机制</w:t>
      </w:r>
    </w:p>
    <w:p w:rsidR="000114FA" w:rsidRPr="005E5952" w:rsidRDefault="000114FA" w:rsidP="005E5952">
      <w:pPr>
        <w:widowControl/>
        <w:spacing w:before="100" w:beforeAutospacing="1" w:after="100" w:afterAutospacing="1" w:line="288" w:lineRule="auto"/>
        <w:jc w:val="left"/>
        <w:rPr>
          <w:rFonts w:ascii="SimSun, Arial" w:eastAsia="宋体" w:hAnsi="SimSun, Arial" w:cs="宋体" w:hint="eastAsia"/>
          <w:color w:val="000000"/>
          <w:kern w:val="0"/>
          <w:szCs w:val="21"/>
        </w:rPr>
      </w:pPr>
      <w:r w:rsidRPr="005E5952">
        <w:rPr>
          <w:rFonts w:ascii="SimSun, Arial" w:eastAsia="宋体" w:hAnsi="SimSun, Arial" w:cs="宋体"/>
          <w:color w:val="000000"/>
          <w:kern w:val="0"/>
          <w:szCs w:val="21"/>
        </w:rPr>
        <w:lastRenderedPageBreak/>
        <w:t xml:space="preserve">    </w:t>
      </w:r>
      <w:r w:rsidRPr="005E5952">
        <w:rPr>
          <w:rFonts w:ascii="SimSun, Arial" w:eastAsia="宋体" w:hAnsi="SimSun, Arial" w:cs="宋体"/>
          <w:color w:val="000000"/>
          <w:kern w:val="0"/>
          <w:szCs w:val="21"/>
        </w:rPr>
        <w:t>人工智能在风口期催生了很多需求泡沫，当行业回归理性后才能更清晰的看到人才的真实需求，企业、高校、及社会培训机构也将根据实际的人才技能需求针对性的培养市场需要的人才。</w:t>
      </w:r>
    </w:p>
    <w:p w:rsidR="001B6A93" w:rsidRPr="000114FA" w:rsidRDefault="001B6A93" w:rsidP="005E5952"/>
    <w:sectPr w:rsidR="001B6A93" w:rsidRPr="000114FA" w:rsidSect="005E595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10E" w:rsidRDefault="0023110E" w:rsidP="000114FA">
      <w:r>
        <w:separator/>
      </w:r>
    </w:p>
  </w:endnote>
  <w:endnote w:type="continuationSeparator" w:id="0">
    <w:p w:rsidR="0023110E" w:rsidRDefault="0023110E" w:rsidP="0001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SimSun, Arial">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10E" w:rsidRDefault="0023110E" w:rsidP="000114FA">
      <w:r>
        <w:separator/>
      </w:r>
    </w:p>
  </w:footnote>
  <w:footnote w:type="continuationSeparator" w:id="0">
    <w:p w:rsidR="0023110E" w:rsidRDefault="0023110E" w:rsidP="00011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21FB3"/>
    <w:multiLevelType w:val="multilevel"/>
    <w:tmpl w:val="3A28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B215E"/>
    <w:multiLevelType w:val="multilevel"/>
    <w:tmpl w:val="7EB6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114FA"/>
    <w:rsid w:val="000114FA"/>
    <w:rsid w:val="001B6A93"/>
    <w:rsid w:val="0023110E"/>
    <w:rsid w:val="005E5952"/>
    <w:rsid w:val="00905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4E3F68-6B19-460B-8E10-8CECF3E0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6A93"/>
    <w:pPr>
      <w:widowControl w:val="0"/>
      <w:jc w:val="both"/>
    </w:pPr>
  </w:style>
  <w:style w:type="paragraph" w:styleId="1">
    <w:name w:val="heading 1"/>
    <w:basedOn w:val="a"/>
    <w:link w:val="10"/>
    <w:uiPriority w:val="9"/>
    <w:qFormat/>
    <w:rsid w:val="000114FA"/>
    <w:pPr>
      <w:widowControl/>
      <w:spacing w:before="100" w:beforeAutospacing="1" w:after="100" w:afterAutospacing="1"/>
      <w:jc w:val="left"/>
      <w:outlineLvl w:val="0"/>
    </w:pPr>
    <w:rPr>
      <w:rFonts w:ascii="宋体" w:eastAsia="宋体" w:hAnsi="宋体" w:cs="宋体"/>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114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0114FA"/>
    <w:rPr>
      <w:sz w:val="18"/>
      <w:szCs w:val="18"/>
    </w:rPr>
  </w:style>
  <w:style w:type="paragraph" w:styleId="a5">
    <w:name w:val="footer"/>
    <w:basedOn w:val="a"/>
    <w:link w:val="a6"/>
    <w:uiPriority w:val="99"/>
    <w:semiHidden/>
    <w:unhideWhenUsed/>
    <w:rsid w:val="000114FA"/>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0114FA"/>
    <w:rPr>
      <w:sz w:val="18"/>
      <w:szCs w:val="18"/>
    </w:rPr>
  </w:style>
  <w:style w:type="character" w:customStyle="1" w:styleId="10">
    <w:name w:val="标题 1 字符"/>
    <w:basedOn w:val="a0"/>
    <w:link w:val="1"/>
    <w:uiPriority w:val="9"/>
    <w:rsid w:val="000114FA"/>
    <w:rPr>
      <w:rFonts w:ascii="宋体" w:eastAsia="宋体" w:hAnsi="宋体" w:cs="宋体"/>
      <w:kern w:val="36"/>
      <w:sz w:val="48"/>
      <w:szCs w:val="48"/>
    </w:rPr>
  </w:style>
  <w:style w:type="paragraph" w:styleId="a7">
    <w:name w:val="Normal (Web)"/>
    <w:basedOn w:val="a"/>
    <w:uiPriority w:val="99"/>
    <w:semiHidden/>
    <w:unhideWhenUsed/>
    <w:rsid w:val="000114FA"/>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0114FA"/>
    <w:rPr>
      <w:sz w:val="18"/>
      <w:szCs w:val="18"/>
    </w:rPr>
  </w:style>
  <w:style w:type="character" w:customStyle="1" w:styleId="a9">
    <w:name w:val="批注框文本 字符"/>
    <w:basedOn w:val="a0"/>
    <w:link w:val="a8"/>
    <w:uiPriority w:val="99"/>
    <w:semiHidden/>
    <w:rsid w:val="000114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835337">
      <w:bodyDiv w:val="1"/>
      <w:marLeft w:val="0"/>
      <w:marRight w:val="0"/>
      <w:marTop w:val="0"/>
      <w:marBottom w:val="0"/>
      <w:divBdr>
        <w:top w:val="none" w:sz="0" w:space="0" w:color="auto"/>
        <w:left w:val="none" w:sz="0" w:space="0" w:color="auto"/>
        <w:bottom w:val="none" w:sz="0" w:space="0" w:color="auto"/>
        <w:right w:val="none" w:sz="0" w:space="0" w:color="auto"/>
      </w:divBdr>
      <w:divsChild>
        <w:div w:id="990208150">
          <w:marLeft w:val="0"/>
          <w:marRight w:val="0"/>
          <w:marTop w:val="0"/>
          <w:marBottom w:val="0"/>
          <w:divBdr>
            <w:top w:val="none" w:sz="0" w:space="0" w:color="auto"/>
            <w:left w:val="none" w:sz="0" w:space="0" w:color="auto"/>
            <w:bottom w:val="none" w:sz="0" w:space="0" w:color="auto"/>
            <w:right w:val="none" w:sz="0" w:space="0" w:color="auto"/>
          </w:divBdr>
          <w:divsChild>
            <w:div w:id="1580751209">
              <w:marLeft w:val="0"/>
              <w:marRight w:val="0"/>
              <w:marTop w:val="0"/>
              <w:marBottom w:val="0"/>
              <w:divBdr>
                <w:top w:val="none" w:sz="0" w:space="0" w:color="auto"/>
                <w:left w:val="none" w:sz="0" w:space="0" w:color="auto"/>
                <w:bottom w:val="none" w:sz="0" w:space="0" w:color="auto"/>
                <w:right w:val="none" w:sz="0" w:space="0" w:color="auto"/>
              </w:divBdr>
              <w:divsChild>
                <w:div w:id="910501187">
                  <w:marLeft w:val="0"/>
                  <w:marRight w:val="0"/>
                  <w:marTop w:val="0"/>
                  <w:marBottom w:val="0"/>
                  <w:divBdr>
                    <w:top w:val="none" w:sz="0" w:space="0" w:color="auto"/>
                    <w:left w:val="none" w:sz="0" w:space="0" w:color="auto"/>
                    <w:bottom w:val="none" w:sz="0" w:space="0" w:color="auto"/>
                    <w:right w:val="none" w:sz="0" w:space="0" w:color="auto"/>
                  </w:divBdr>
                  <w:divsChild>
                    <w:div w:id="622686354">
                      <w:marLeft w:val="0"/>
                      <w:marRight w:val="0"/>
                      <w:marTop w:val="0"/>
                      <w:marBottom w:val="0"/>
                      <w:divBdr>
                        <w:top w:val="none" w:sz="0" w:space="0" w:color="auto"/>
                        <w:left w:val="none" w:sz="0" w:space="0" w:color="auto"/>
                        <w:bottom w:val="none" w:sz="0" w:space="0" w:color="auto"/>
                        <w:right w:val="none" w:sz="0" w:space="0" w:color="auto"/>
                      </w:divBdr>
                    </w:div>
                  </w:divsChild>
                </w:div>
                <w:div w:id="2103447710">
                  <w:marLeft w:val="0"/>
                  <w:marRight w:val="0"/>
                  <w:marTop w:val="0"/>
                  <w:marBottom w:val="0"/>
                  <w:divBdr>
                    <w:top w:val="none" w:sz="0" w:space="0" w:color="auto"/>
                    <w:left w:val="none" w:sz="0" w:space="0" w:color="auto"/>
                    <w:bottom w:val="none" w:sz="0" w:space="0" w:color="auto"/>
                    <w:right w:val="none" w:sz="0" w:space="0" w:color="auto"/>
                  </w:divBdr>
                  <w:divsChild>
                    <w:div w:id="239370096">
                      <w:marLeft w:val="0"/>
                      <w:marRight w:val="0"/>
                      <w:marTop w:val="0"/>
                      <w:marBottom w:val="0"/>
                      <w:divBdr>
                        <w:top w:val="none" w:sz="0" w:space="0" w:color="auto"/>
                        <w:left w:val="none" w:sz="0" w:space="0" w:color="auto"/>
                        <w:bottom w:val="none" w:sz="0" w:space="0" w:color="auto"/>
                        <w:right w:val="none" w:sz="0" w:space="0" w:color="auto"/>
                      </w:divBdr>
                    </w:div>
                    <w:div w:id="2057315247">
                      <w:marLeft w:val="0"/>
                      <w:marRight w:val="0"/>
                      <w:marTop w:val="0"/>
                      <w:marBottom w:val="0"/>
                      <w:divBdr>
                        <w:top w:val="none" w:sz="0" w:space="0" w:color="auto"/>
                        <w:left w:val="none" w:sz="0" w:space="0" w:color="auto"/>
                        <w:bottom w:val="none" w:sz="0" w:space="0" w:color="auto"/>
                        <w:right w:val="none" w:sz="0" w:space="0" w:color="auto"/>
                      </w:divBdr>
                    </w:div>
                  </w:divsChild>
                </w:div>
                <w:div w:id="896862201">
                  <w:marLeft w:val="0"/>
                  <w:marRight w:val="0"/>
                  <w:marTop w:val="0"/>
                  <w:marBottom w:val="0"/>
                  <w:divBdr>
                    <w:top w:val="none" w:sz="0" w:space="0" w:color="auto"/>
                    <w:left w:val="none" w:sz="0" w:space="0" w:color="auto"/>
                    <w:bottom w:val="none" w:sz="0" w:space="0" w:color="auto"/>
                    <w:right w:val="none" w:sz="0" w:space="0" w:color="auto"/>
                  </w:divBdr>
                  <w:divsChild>
                    <w:div w:id="717433266">
                      <w:marLeft w:val="0"/>
                      <w:marRight w:val="0"/>
                      <w:marTop w:val="0"/>
                      <w:marBottom w:val="0"/>
                      <w:divBdr>
                        <w:top w:val="none" w:sz="0" w:space="0" w:color="auto"/>
                        <w:left w:val="none" w:sz="0" w:space="0" w:color="auto"/>
                        <w:bottom w:val="none" w:sz="0" w:space="0" w:color="auto"/>
                        <w:right w:val="none" w:sz="0" w:space="0" w:color="auto"/>
                      </w:divBdr>
                      <w:divsChild>
                        <w:div w:id="6269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2072</Words>
  <Characters>11813</Characters>
  <Application>Microsoft Office Word</Application>
  <DocSecurity>0</DocSecurity>
  <Lines>98</Lines>
  <Paragraphs>27</Paragraphs>
  <ScaleCrop>false</ScaleCrop>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CECIC2</dc:creator>
  <cp:keywords/>
  <dc:description/>
  <cp:lastModifiedBy>Administrator</cp:lastModifiedBy>
  <cp:revision>5</cp:revision>
  <dcterms:created xsi:type="dcterms:W3CDTF">2017-12-14T06:50:00Z</dcterms:created>
  <dcterms:modified xsi:type="dcterms:W3CDTF">2018-01-05T07:39:00Z</dcterms:modified>
</cp:coreProperties>
</file>